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13" w:rsidRPr="00BC79B4" w:rsidRDefault="00463D13" w:rsidP="00463D1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C79B4">
        <w:rPr>
          <w:rStyle w:val="a6"/>
          <w:color w:val="333333"/>
        </w:rPr>
        <w:t>В СООТВЕТСТВИИ С УКАЗОМ ПРЕЗИДЕНТА РОССИЙСКОЙ ФЕДЕРАЦИИ</w:t>
      </w:r>
    </w:p>
    <w:p w:rsidR="00463D13" w:rsidRPr="00BC79B4" w:rsidRDefault="00463D13" w:rsidP="00463D1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C79B4">
        <w:rPr>
          <w:rStyle w:val="a6"/>
          <w:color w:val="333333"/>
        </w:rPr>
        <w:t>ОТ 01 ФЕВРАЛЯ 2005 ГОДА № 112 «О КОНКУРСЕ НА ЗАМЕЩЕНИЕ ВАКОНТНОЙ ДОЛЖНОСТИ ГОСУДАРСТВЕННОЙ ГРАЖДАНСКОЙ СЛУЖБЫ РОССИЙСКОЙ ФЕДЕРАЦИИ» </w:t>
      </w:r>
      <w:r w:rsidRPr="00BC79B4">
        <w:rPr>
          <w:b/>
          <w:bCs/>
          <w:color w:val="333333"/>
        </w:rPr>
        <w:br/>
      </w:r>
      <w:r w:rsidRPr="00BC79B4">
        <w:rPr>
          <w:rStyle w:val="a6"/>
          <w:color w:val="333333"/>
        </w:rPr>
        <w:t>УПРАВЛЕНИЕ ФЕДЕРАЛЬНОЙ АНТИМОНОПОЛЬНОЙ СЛУЖБЫ ПО РЕСПУБЛИКЕ КОМИ ОБЪЯВЛЯЕТ КОНКУРС:</w:t>
      </w:r>
    </w:p>
    <w:p w:rsidR="00321B4F" w:rsidRPr="00BC79B4" w:rsidRDefault="00E37EC0" w:rsidP="0032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вакантн</w:t>
      </w:r>
      <w:r w:rsidR="00F20EB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proofErr w:type="gramStart"/>
      <w:r w:rsidR="00F20EB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B438F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государственного инспектора </w:t>
      </w:r>
      <w:r w:rsidR="00321B4F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Федеральной антимонопольной службы</w:t>
      </w:r>
      <w:proofErr w:type="gramEnd"/>
      <w:r w:rsidR="00321B4F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Республике Коми</w:t>
      </w:r>
      <w:r w:rsidR="00321B4F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(Коми УФАС России)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документов: </w:t>
      </w:r>
      <w:r w:rsidR="00F20EB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1A4C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0EB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21A4C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документов: </w:t>
      </w:r>
      <w:r w:rsidR="00F20EB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4F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1A4C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0EB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21A4C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20EBD" w:rsidRPr="00BC79B4" w:rsidRDefault="00F20EBD" w:rsidP="00F20EB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Квалификационные требования:</w:t>
      </w:r>
    </w:p>
    <w:p w:rsidR="00FF70A9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 образования</w:t>
      </w:r>
      <w:r w:rsidR="00671B4E" w:rsidRPr="00BC79B4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F20EBD" w:rsidRPr="00BC79B4">
        <w:rPr>
          <w:rFonts w:ascii="Times New Roman" w:hAnsi="Times New Roman" w:cs="Times New Roman"/>
          <w:sz w:val="24"/>
          <w:szCs w:val="24"/>
        </w:rPr>
        <w:t xml:space="preserve">, </w:t>
      </w:r>
      <w:r w:rsidR="00671B4E" w:rsidRPr="00BC79B4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20EBD" w:rsidRPr="00BC79B4">
        <w:rPr>
          <w:rFonts w:ascii="Times New Roman" w:hAnsi="Times New Roman" w:cs="Times New Roman"/>
          <w:sz w:val="24"/>
          <w:szCs w:val="24"/>
        </w:rPr>
        <w:t xml:space="preserve"> </w:t>
      </w:r>
      <w:r w:rsidR="00671B4E" w:rsidRPr="00BC79B4">
        <w:rPr>
          <w:rFonts w:ascii="Times New Roman" w:hAnsi="Times New Roman" w:cs="Times New Roman"/>
          <w:sz w:val="24"/>
          <w:szCs w:val="24"/>
        </w:rPr>
        <w:t>экономика</w:t>
      </w:r>
      <w:r w:rsidR="00FF70A9" w:rsidRPr="00BC79B4">
        <w:rPr>
          <w:rFonts w:ascii="Times New Roman" w:hAnsi="Times New Roman" w:cs="Times New Roman"/>
          <w:sz w:val="24"/>
          <w:szCs w:val="24"/>
        </w:rPr>
        <w:t>;</w:t>
      </w:r>
    </w:p>
    <w:p w:rsidR="00E37EC0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требования к стажу.</w:t>
      </w:r>
    </w:p>
    <w:p w:rsidR="00E37EC0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знаний, включая знание </w:t>
      </w:r>
      <w:hyperlink r:id="rId6" w:history="1">
        <w:r w:rsidRPr="00BC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</w:t>
      </w:r>
      <w:proofErr w:type="gramEnd"/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E37EC0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</w:t>
      </w:r>
      <w:proofErr w:type="gramEnd"/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011A4B" w:rsidRPr="00BC79B4" w:rsidRDefault="00011A4B" w:rsidP="000358F5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Основные обязанности главного государственного инспектора Коми УФАС России:</w:t>
      </w:r>
    </w:p>
    <w:p w:rsidR="00663985" w:rsidRPr="00BC79B4" w:rsidRDefault="00663985" w:rsidP="006639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79B4">
        <w:rPr>
          <w:rFonts w:ascii="Times New Roman" w:hAnsi="Times New Roman" w:cs="Times New Roman"/>
          <w:sz w:val="24"/>
          <w:szCs w:val="24"/>
        </w:rPr>
        <w:t xml:space="preserve">Осуществляет работу по постановке и ведению бухгалтерского учета управления в целях получения заинтересованными внутренними и внешними пользователями полной и достоверной информации о финансово-хозяйственной деятельности и финансовом положении; формирует в соответствии с законодательством о бухгалтерском учете учетную политику, позволяющую своевременно получать информацию для планирования, анализа, </w:t>
      </w:r>
      <w:r w:rsidRPr="00BC79B4">
        <w:rPr>
          <w:rFonts w:ascii="Times New Roman" w:hAnsi="Times New Roman" w:cs="Times New Roman"/>
          <w:sz w:val="24"/>
          <w:szCs w:val="24"/>
        </w:rPr>
        <w:lastRenderedPageBreak/>
        <w:t>контроля, оценки финансового положения и результатов деятельности управления;</w:t>
      </w:r>
      <w:proofErr w:type="gramEnd"/>
      <w:r w:rsidRPr="00BC7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9B4">
        <w:rPr>
          <w:rFonts w:ascii="Times New Roman" w:hAnsi="Times New Roman" w:cs="Times New Roman"/>
          <w:sz w:val="24"/>
          <w:szCs w:val="24"/>
        </w:rPr>
        <w:t>осуществляет работу: по подготовке и утверждению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отчетности; по обеспечению порядка проведения инвентаризации и оценки имущества и обязательств, документальному подтверждению их наличия, состояния и оценки;</w:t>
      </w:r>
      <w:proofErr w:type="gramEnd"/>
      <w:r w:rsidRPr="00BC7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9B4">
        <w:rPr>
          <w:rFonts w:ascii="Times New Roman" w:hAnsi="Times New Roman" w:cs="Times New Roman"/>
          <w:sz w:val="24"/>
          <w:szCs w:val="24"/>
        </w:rPr>
        <w:t>по организации 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 и ее защиты от несанкционированного доступа; осуществляет формирование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осуществляет предоставление в установленные сроки и порядке необходимой бухгалтерской, и статистической информации внутренним и внешним пользователям;</w:t>
      </w:r>
      <w:proofErr w:type="gramEnd"/>
      <w:r w:rsidRPr="00BC7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9B4">
        <w:rPr>
          <w:rFonts w:ascii="Times New Roman" w:hAnsi="Times New Roman" w:cs="Times New Roman"/>
          <w:sz w:val="24"/>
          <w:szCs w:val="24"/>
        </w:rPr>
        <w:t>осуществляет работу по ведению регистров бухгалтерского учета на основе применения современных информационных технологий, прогрессивных форм и методов учета и контроля, исполнению смет расходов, учету имущества, обязательств, основных средств, материально-производственных запасов, денежных средств, финансовых, расчетных и кредитных операций, финансовых результатов деятельности управления; осуществляет: своевременное перечисление налогов и сборов в федеральный, региональный и местный бюджеты, страховых взносов в государственные внебюджетные фонды;</w:t>
      </w:r>
      <w:proofErr w:type="gramEnd"/>
      <w:r w:rsidRPr="00BC7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9B4">
        <w:rPr>
          <w:rFonts w:ascii="Times New Roman" w:hAnsi="Times New Roman" w:cs="Times New Roman"/>
          <w:sz w:val="24"/>
          <w:szCs w:val="24"/>
        </w:rPr>
        <w:t>контроль за расходованием фонда оплаты труда, организацией и правильностью расчетов по оплате труда работников, проведением инвентаризаций, порядком ведения бухгалтерского учета, отчетности; 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результатов хозяйственно-финансовой деятельности, расчетов с подотчетными лицами, расчетов с поставщиками и заказчиками, а также за предоставленные услуги);</w:t>
      </w:r>
      <w:proofErr w:type="gramEnd"/>
      <w:r w:rsidRPr="00BC7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9B4">
        <w:rPr>
          <w:rFonts w:ascii="Times New Roman" w:hAnsi="Times New Roman" w:cs="Times New Roman"/>
          <w:sz w:val="24"/>
          <w:szCs w:val="24"/>
        </w:rPr>
        <w:t>производит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платы, других выплат и платежей;</w:t>
      </w:r>
      <w:proofErr w:type="gramEnd"/>
      <w:r w:rsidRPr="00BC79B4">
        <w:rPr>
          <w:rFonts w:ascii="Times New Roman" w:hAnsi="Times New Roman" w:cs="Times New Roman"/>
          <w:sz w:val="24"/>
          <w:szCs w:val="24"/>
        </w:rPr>
        <w:t xml:space="preserve"> обеспечивает формирование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обеспечивает своевременное предоставление в установленные сроки и порядке необходимой бухгалтерской, и статистической информации внутренним и внешним пользователям.  Является должностным лицом, ответственным за осуществление закупок управления, включая исполнение каждого контракта (контрактным управляющим); осуществляет функции и полномочия в соответствии с пунктом 4 статьи 38 </w:t>
      </w:r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A45954" w:rsidRPr="00BC79B4" w:rsidRDefault="00A45954" w:rsidP="006639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954" w:rsidRPr="00BC79B4" w:rsidRDefault="00A45954" w:rsidP="00A45954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Основные права главного государственного инспектора Коми УФАС России: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45954" w:rsidRPr="00BC79B4" w:rsidRDefault="00A45954" w:rsidP="00A4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lastRenderedPageBreak/>
        <w:t>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защиту сведений о гражданском служащем;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должностной рост на конкурсной основе;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переподготовку, повышение квалификации в порядке, установленном Федеральным </w:t>
      </w:r>
      <w:hyperlink r:id="rId7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</w:t>
      </w:r>
      <w:hyperlink r:id="rId8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проведение по его заявлению служебной проверки;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защиту своих прав и законных интересов на гражданской службе, включая </w:t>
      </w:r>
      <w:hyperlink r:id="rId9" w:history="1">
        <w:r w:rsidRPr="00BC79B4">
          <w:rPr>
            <w:rFonts w:ascii="Times New Roman" w:hAnsi="Times New Roman" w:cs="Times New Roman"/>
            <w:sz w:val="24"/>
            <w:szCs w:val="24"/>
          </w:rPr>
          <w:t>обжалование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в суд их нарушения;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0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>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 предварительным уведомлением представителя нанимателя выполнять иную оплачиваемую работу, если это не повлечет за собой конфликт интересов</w:t>
      </w:r>
      <w:r w:rsidR="004C3135" w:rsidRPr="00BC79B4">
        <w:rPr>
          <w:rFonts w:ascii="Times New Roman" w:hAnsi="Times New Roman" w:cs="Times New Roman"/>
          <w:sz w:val="24"/>
          <w:szCs w:val="24"/>
        </w:rPr>
        <w:t>.</w:t>
      </w:r>
    </w:p>
    <w:p w:rsidR="00A45954" w:rsidRPr="00BC79B4" w:rsidRDefault="00A45954" w:rsidP="00663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06" w:rsidRPr="00BC79B4" w:rsidRDefault="00244F06" w:rsidP="00244F06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Ответственность главного государственного инспектора Коми УФАС России: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возложенных на него</w:t>
      </w:r>
      <w:r w:rsidRPr="00BC79B4">
        <w:rPr>
          <w:rFonts w:ascii="Times New Roman" w:hAnsi="Times New Roman" w:cs="Times New Roman"/>
          <w:color w:val="000000"/>
          <w:sz w:val="24"/>
          <w:szCs w:val="24"/>
        </w:rPr>
        <w:br/>
        <w:t>должностных обязанностей;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действия или бездействие, ведущие к нарушению прав и законных</w:t>
      </w:r>
      <w:r w:rsidRPr="00BC79B4">
        <w:rPr>
          <w:rFonts w:ascii="Times New Roman" w:hAnsi="Times New Roman" w:cs="Times New Roman"/>
          <w:color w:val="000000"/>
          <w:sz w:val="24"/>
          <w:szCs w:val="24"/>
        </w:rPr>
        <w:br/>
        <w:t>интересов юридических лиц и граждан;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разглашение государственной тайны, а также сведений, ставших ему известными в связи с исполнением должностных обязанностей;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причинение материального ущерба;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совершение иных противоправных действий.</w:t>
      </w:r>
    </w:p>
    <w:p w:rsidR="00A45954" w:rsidRPr="00BC79B4" w:rsidRDefault="00A45954" w:rsidP="0015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 xml:space="preserve">Главный государственный инспектор несет дисциплинарную ответственность за </w:t>
      </w:r>
      <w:r w:rsidRPr="00BC79B4">
        <w:rPr>
          <w:rFonts w:ascii="Times New Roman" w:hAnsi="Times New Roman" w:cs="Times New Roman"/>
          <w:sz w:val="24"/>
          <w:szCs w:val="24"/>
        </w:rPr>
        <w:t xml:space="preserve">несвоевременное или некачественное выполнение заданий, приказов, распоряжений и </w:t>
      </w:r>
      <w:proofErr w:type="gramStart"/>
      <w:r w:rsidRPr="00BC79B4">
        <w:rPr>
          <w:rFonts w:ascii="Times New Roman" w:hAnsi="Times New Roman" w:cs="Times New Roman"/>
          <w:sz w:val="24"/>
          <w:szCs w:val="24"/>
        </w:rPr>
        <w:t>указаний</w:t>
      </w:r>
      <w:proofErr w:type="gramEnd"/>
      <w:r w:rsidRPr="00BC79B4">
        <w:rPr>
          <w:rFonts w:ascii="Times New Roman" w:hAnsi="Times New Roman" w:cs="Times New Roman"/>
          <w:sz w:val="24"/>
          <w:szCs w:val="24"/>
        </w:rPr>
        <w:t xml:space="preserve"> вышестоящих в порядке подчиненности руководителей, за исключением незаконных (при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</w:t>
      </w:r>
      <w:proofErr w:type="gramStart"/>
      <w:r w:rsidRPr="00BC79B4">
        <w:rPr>
          <w:rFonts w:ascii="Times New Roman" w:hAnsi="Times New Roman" w:cs="Times New Roman"/>
          <w:sz w:val="24"/>
          <w:szCs w:val="24"/>
        </w:rPr>
        <w:t xml:space="preserve">В случае подтверждения руководителем данного поручения в письменной форме гражданский служащий обязан отказаться от его исполнения), за несвоевременное и (или) ненадлежащее рассмотрение в пределах своих должностных обязанностей обращений граждан, организаций, государственных органов и органов местного самоуправления, в том числе за несоблюдение им требований о совершении определенных действий по недопущению возникновения конфликта интересов. </w:t>
      </w:r>
      <w:proofErr w:type="gramEnd"/>
    </w:p>
    <w:p w:rsidR="00A45954" w:rsidRPr="00BC79B4" w:rsidRDefault="00A45954" w:rsidP="0015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 xml:space="preserve">Главный государственный инспектор </w:t>
      </w:r>
      <w:r w:rsidRPr="00BC79B4">
        <w:rPr>
          <w:rFonts w:ascii="Times New Roman" w:hAnsi="Times New Roman" w:cs="Times New Roman"/>
          <w:sz w:val="24"/>
          <w:szCs w:val="24"/>
        </w:rPr>
        <w:t>несет дисциплинарную, гражданско-правовую, административную  или уголовную ответственность в соответствии с законодательством в случае исполнения им неправомерного поручения.</w:t>
      </w:r>
    </w:p>
    <w:p w:rsidR="00A45954" w:rsidRPr="00BC79B4" w:rsidRDefault="000C148F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="00A45954" w:rsidRPr="00BC79B4">
        <w:rPr>
          <w:rFonts w:ascii="Times New Roman" w:hAnsi="Times New Roman" w:cs="Times New Roman"/>
          <w:sz w:val="24"/>
          <w:szCs w:val="24"/>
        </w:rPr>
        <w:t xml:space="preserve">ффективность профессиональной служебной деятельности главного государственного инспектора </w:t>
      </w:r>
      <w:r w:rsidR="00F82C13" w:rsidRPr="00BC79B4">
        <w:rPr>
          <w:rFonts w:ascii="Times New Roman" w:hAnsi="Times New Roman" w:cs="Times New Roman"/>
          <w:sz w:val="24"/>
          <w:szCs w:val="24"/>
        </w:rPr>
        <w:t xml:space="preserve">Коми УФАС России </w:t>
      </w:r>
      <w:r w:rsidR="00A45954" w:rsidRPr="00BC79B4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0C148F" w:rsidRPr="00BC79B4" w:rsidRDefault="000C148F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A45954" w:rsidRPr="00BC79B4" w:rsidRDefault="00A45954" w:rsidP="00A4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</w:t>
      </w:r>
      <w:r w:rsidR="00D91CDE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  <w:proofErr w:type="gramEnd"/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возраст пребывания на гражданской службе – 65 лет.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ненормированный служебный день;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время начала и окончания службы:</w:t>
      </w:r>
    </w:p>
    <w:p w:rsidR="005E25AA" w:rsidRPr="00BC79B4" w:rsidRDefault="005E25AA" w:rsidP="00A42B7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В понедельник, вторник, среду и четверг</w:t>
      </w:r>
      <w:r w:rsidR="00D23B38" w:rsidRPr="00BC79B4">
        <w:rPr>
          <w:rFonts w:ascii="Times New Roman" w:hAnsi="Times New Roman" w:cs="Times New Roman"/>
          <w:sz w:val="24"/>
          <w:szCs w:val="24"/>
        </w:rPr>
        <w:t xml:space="preserve"> - </w:t>
      </w:r>
      <w:r w:rsidRPr="00BC79B4">
        <w:rPr>
          <w:rFonts w:ascii="Times New Roman" w:hAnsi="Times New Roman" w:cs="Times New Roman"/>
          <w:sz w:val="24"/>
          <w:szCs w:val="24"/>
        </w:rPr>
        <w:t>с 9 часов 00 минут до 18 часов 15 минут, в пятницу - с 9 часов 00 минут до 17 часов 00 минут. Перерыв для отдыха и питания</w:t>
      </w:r>
      <w:r w:rsidR="00D20016" w:rsidRPr="00BC79B4">
        <w:rPr>
          <w:rFonts w:ascii="Times New Roman" w:hAnsi="Times New Roman" w:cs="Times New Roman"/>
          <w:sz w:val="24"/>
          <w:szCs w:val="24"/>
        </w:rPr>
        <w:t xml:space="preserve"> </w:t>
      </w:r>
      <w:r w:rsidRPr="00BC79B4">
        <w:rPr>
          <w:rFonts w:ascii="Times New Roman" w:hAnsi="Times New Roman" w:cs="Times New Roman"/>
          <w:sz w:val="24"/>
          <w:szCs w:val="24"/>
        </w:rPr>
        <w:t>с 13 часов 00 минут до 14 часов 00 минут.</w:t>
      </w:r>
    </w:p>
    <w:p w:rsidR="005E25AA" w:rsidRPr="00BC79B4" w:rsidRDefault="005E25AA" w:rsidP="00A42B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В соответствии со статьей 320 </w:t>
      </w:r>
      <w:r w:rsidR="00D23B38" w:rsidRPr="00BC79B4">
        <w:rPr>
          <w:rFonts w:ascii="Times New Roman" w:hAnsi="Times New Roman" w:cs="Times New Roman"/>
          <w:sz w:val="24"/>
          <w:szCs w:val="24"/>
        </w:rPr>
        <w:t>Трудового к</w:t>
      </w:r>
      <w:r w:rsidRPr="00BC79B4">
        <w:rPr>
          <w:rFonts w:ascii="Times New Roman" w:hAnsi="Times New Roman" w:cs="Times New Roman"/>
          <w:sz w:val="24"/>
          <w:szCs w:val="24"/>
        </w:rPr>
        <w:t>одекса</w:t>
      </w:r>
      <w:r w:rsidR="00D23B38" w:rsidRPr="00BC79B4">
        <w:rPr>
          <w:rFonts w:ascii="Times New Roman" w:hAnsi="Times New Roman" w:cs="Times New Roman"/>
          <w:sz w:val="24"/>
          <w:szCs w:val="24"/>
        </w:rPr>
        <w:t xml:space="preserve"> РФ</w:t>
      </w:r>
      <w:r w:rsidRPr="00BC79B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BC79B4">
        <w:rPr>
          <w:rFonts w:ascii="Times New Roman" w:hAnsi="Times New Roman" w:cs="Times New Roman"/>
          <w:sz w:val="24"/>
          <w:szCs w:val="24"/>
        </w:rPr>
        <w:t>женщин, работающих в районах Крайнего Севера и приравненных к ним местностях устанавливается</w:t>
      </w:r>
      <w:proofErr w:type="gramEnd"/>
      <w:r w:rsidRPr="00BC79B4">
        <w:rPr>
          <w:rFonts w:ascii="Times New Roman" w:hAnsi="Times New Roman" w:cs="Times New Roman"/>
          <w:sz w:val="24"/>
          <w:szCs w:val="24"/>
        </w:rPr>
        <w:t xml:space="preserve"> 36-часовая рабочая неделя. Для женщин, работающих в Коми УФАС России, продолжительность рабочего дня в понедельник, вторник, среду и четверг с 9 часов 00 минут до 17 часов 15 минут, в пятницу - с 9 часов 00 минут до 17 часов 00 минут. Перерыв для отдыха и питания с 13 часов 00 минут до 14 часов 00 минут.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ежегодный основной оплачиваемый отпуск продолжительностью 30 календарных дней;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ежегодный дополнительный оплачиваемый отпуск за выслугу лет продолжительностью: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 года до 5 лет – 1 календарный день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стаже гражданской службы от 5 до 10 лет – 5 календарных дней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10 до 15 лет – 7 календарных дней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15 лет и более – 10 календарных дней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ежегодный дополнительный отпуск за ненормированный служебный день продолжительностью 3 </w:t>
      </w:r>
      <w:proofErr w:type="gramStart"/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федерального государственного гражданского служащего: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дополнительным выплатам относятся: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FD4CC1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30 процентов;</w:t>
      </w:r>
      <w:proofErr w:type="gramEnd"/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37EC0" w:rsidRPr="00BC79B4" w:rsidRDefault="00E37EC0" w:rsidP="00AB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</w:t>
      </w:r>
      <w:r w:rsidR="00592C1C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2C1C" w:rsidRPr="00BC79B4">
        <w:rPr>
          <w:rFonts w:ascii="Times New Roman" w:hAnsi="Times New Roman" w:cs="Times New Roman"/>
          <w:sz w:val="24"/>
          <w:szCs w:val="24"/>
        </w:rPr>
        <w:t xml:space="preserve">исполнения должностного регламента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(максимальный размер не ограничивается);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) ежемесячное денежное поощрение;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руководителя Коми УФАС России</w:t>
      </w:r>
      <w:r w:rsidR="008B2EE5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и подписанную анкету по форме, утвержденной распоряжением Правительства РФ от 26.05.2005 г. </w:t>
      </w:r>
      <w:r w:rsidR="00F16EAF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№ 667-р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фотографией. Форма распечатывается с оборотной стороной.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 муниципальную службу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</w:t>
      </w:r>
      <w:proofErr w:type="gramEnd"/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– для военнообязанных и лиц, подлежащих призыву на военную службу.</w:t>
      </w:r>
    </w:p>
    <w:p w:rsidR="00B101DC" w:rsidRPr="00B101DC" w:rsidRDefault="00B101DC" w:rsidP="00B101D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адресах сайтов или страниц сайтов в информационно-телекоммуникационной сети «Интернет» по форме, утвержденной распоряжением Правительства Российской Федерации от 28.12.2016 № 2867-р.</w:t>
      </w:r>
    </w:p>
    <w:p w:rsidR="00B101DC" w:rsidRPr="00B101DC" w:rsidRDefault="00B101DC" w:rsidP="00B101D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(форма утверждена Указом Президента Российской Федерации от 23.06.2014 № 460). </w:t>
      </w:r>
      <w:r w:rsidRPr="00B101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подаются отдельно на себя, супруга (супругу) и на каждого несовершеннолетнего ребенка.</w:t>
      </w:r>
    </w:p>
    <w:p w:rsidR="00B101DC" w:rsidRPr="00B101DC" w:rsidRDefault="00B101DC" w:rsidP="00B101D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101DC" w:rsidRPr="00B101DC" w:rsidRDefault="00B101DC" w:rsidP="00B10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можно заполнить на </w:t>
      </w:r>
      <w:r w:rsidRPr="00B10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сайте ФАС России</w:t>
      </w: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разделе: </w:t>
      </w:r>
      <w:r w:rsidRPr="00B10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Противодействие коррупции – Формы документов, связанных с противодействием коррупции, для заполнения – Единая форма справки о доходах, расходах, имуществе и обязательствах имущественного характера</w:t>
      </w: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загрузив программу комплекс </w:t>
      </w:r>
      <w:r w:rsidR="008B2EE5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0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БК+</w:t>
      </w:r>
      <w:r w:rsidR="008B2EE5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распечатав приложить к пакету документов.</w:t>
      </w:r>
    </w:p>
    <w:p w:rsidR="003E789B" w:rsidRPr="00BC79B4" w:rsidRDefault="003E789B" w:rsidP="003E789B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789B" w:rsidRPr="00BC79B4" w:rsidRDefault="003E789B" w:rsidP="00A86BB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Гражданский служащий, замещающий должность гражданской службы в другом государственном органе и изъявивший желание участвовать в </w:t>
      </w:r>
      <w:r w:rsidR="00F60B7E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онкурсе, проводимом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 России, представляет следующие документы: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руководителя Коми УФАС России.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</w:t>
      </w:r>
      <w:r w:rsidR="00B71221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667-р, с фотографией.</w:t>
      </w:r>
      <w:r w:rsidR="00F60B7E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распечатывается с оборотной стороной.</w:t>
      </w:r>
    </w:p>
    <w:p w:rsidR="003E789B" w:rsidRPr="00BC79B4" w:rsidRDefault="003E789B" w:rsidP="003E789B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789B" w:rsidRPr="00BC79B4" w:rsidRDefault="003E789B" w:rsidP="00A86BB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Гражданский служащий, замещающий должность гражданской службы в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 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ФАС России и изъявивший желание участвовать в </w:t>
      </w:r>
      <w:r w:rsidR="00F60B7E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онкурсе, проводимом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 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 России, подает: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руководителя Коми УФАС России.</w:t>
      </w:r>
    </w:p>
    <w:p w:rsidR="00F60B7E" w:rsidRPr="00BC79B4" w:rsidRDefault="00F60B7E" w:rsidP="00F6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C0" w:rsidRPr="00BC79B4" w:rsidRDefault="00E37EC0" w:rsidP="00F60B7E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документы представляются по адресу: </w:t>
      </w:r>
      <w:r w:rsidR="00D23B38" w:rsidRPr="00BC79B4">
        <w:rPr>
          <w:rFonts w:ascii="Times New Roman" w:hAnsi="Times New Roman" w:cs="Times New Roman"/>
          <w:iCs/>
          <w:sz w:val="24"/>
          <w:szCs w:val="24"/>
        </w:rPr>
        <w:t xml:space="preserve">167982, Республика Коми, </w:t>
      </w:r>
      <w:proofErr w:type="gramStart"/>
      <w:r w:rsidR="00D23B38" w:rsidRPr="00BC79B4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="00D23B38" w:rsidRPr="00BC79B4">
        <w:rPr>
          <w:rFonts w:ascii="Times New Roman" w:hAnsi="Times New Roman" w:cs="Times New Roman"/>
          <w:iCs/>
          <w:sz w:val="24"/>
          <w:szCs w:val="24"/>
        </w:rPr>
        <w:t xml:space="preserve">. Сыктывкар, ул. Интернациональная, 160А,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21 дня со дня опубликования объявления о начале конкурса.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с </w:t>
      </w:r>
      <w:r w:rsidR="003219CA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9CA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3219CA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58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9CA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(включительно).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Конкурсной комиссии 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 планируется </w:t>
      </w:r>
      <w:r w:rsidR="00532DBE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088A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88A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r w:rsidR="00D23B38" w:rsidRPr="00BC79B4">
        <w:rPr>
          <w:rFonts w:ascii="Times New Roman" w:hAnsi="Times New Roman" w:cs="Times New Roman"/>
          <w:iCs/>
          <w:sz w:val="24"/>
          <w:szCs w:val="24"/>
        </w:rPr>
        <w:t xml:space="preserve">167982, Республика Коми, </w:t>
      </w:r>
      <w:proofErr w:type="gramStart"/>
      <w:r w:rsidR="00D23B38" w:rsidRPr="00BC79B4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="00D23B38" w:rsidRPr="00BC79B4">
        <w:rPr>
          <w:rFonts w:ascii="Times New Roman" w:hAnsi="Times New Roman" w:cs="Times New Roman"/>
          <w:iCs/>
          <w:sz w:val="24"/>
          <w:szCs w:val="24"/>
        </w:rPr>
        <w:t>. Сыктывкар, ул. Интернациональная, 160А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A40" w:rsidRPr="00BC79B4" w:rsidRDefault="00094A40" w:rsidP="00094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Коми УФАС России не </w:t>
      </w:r>
      <w:proofErr w:type="gramStart"/>
      <w:r w:rsidRPr="00BC79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C79B4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даты проведения конкурса размещает на официальном сайте Коми УФАС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индивидуально</w:t>
      </w:r>
      <w:r w:rsidR="00AA7972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</w:t>
      </w:r>
      <w:r w:rsidR="00AA7972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B75" w:rsidRPr="00BC79B4" w:rsidRDefault="00E37EC0" w:rsidP="00D13591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прохождения Конкурса обращаться по телефону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УФАС России</w:t>
      </w:r>
      <w:r w:rsidR="00A42B75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3B38" w:rsidRPr="00BC79B4" w:rsidRDefault="00D23B38" w:rsidP="00D13591">
      <w:pPr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8 (8212) 21-41-29</w:t>
      </w:r>
    </w:p>
    <w:p w:rsidR="00D23B38" w:rsidRPr="00BC79B4" w:rsidRDefault="00D23B38" w:rsidP="00D13591">
      <w:pPr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Электронный адрес Коми УФАС России: </w:t>
      </w:r>
      <w:r w:rsidRPr="00BC79B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C79B4">
        <w:rPr>
          <w:rFonts w:ascii="Times New Roman" w:hAnsi="Times New Roman" w:cs="Times New Roman"/>
          <w:sz w:val="24"/>
          <w:szCs w:val="24"/>
        </w:rPr>
        <w:t>11@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17C49" w:rsidRPr="00BC79B4" w:rsidRDefault="00D23B38" w:rsidP="00D13591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Электронный адрес сайта Коми УФАС России: </w:t>
      </w:r>
      <w:r w:rsidR="008C6B9B" w:rsidRPr="00BC79B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C6B9B" w:rsidRPr="00BC79B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komi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17C49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17C49" w:rsidRPr="00BC79B4" w:rsidSect="00D135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35C"/>
    <w:multiLevelType w:val="multilevel"/>
    <w:tmpl w:val="7A769C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076C5"/>
    <w:multiLevelType w:val="multilevel"/>
    <w:tmpl w:val="8BA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1FB5"/>
    <w:multiLevelType w:val="multilevel"/>
    <w:tmpl w:val="92D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05019"/>
    <w:multiLevelType w:val="multilevel"/>
    <w:tmpl w:val="418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10D8A"/>
    <w:multiLevelType w:val="multilevel"/>
    <w:tmpl w:val="47E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E76AB"/>
    <w:multiLevelType w:val="multilevel"/>
    <w:tmpl w:val="AC7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F2CF1"/>
    <w:multiLevelType w:val="multilevel"/>
    <w:tmpl w:val="B01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A1BC1"/>
    <w:multiLevelType w:val="multilevel"/>
    <w:tmpl w:val="CE64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C0"/>
    <w:rsid w:val="00011A4B"/>
    <w:rsid w:val="000358F5"/>
    <w:rsid w:val="00094A40"/>
    <w:rsid w:val="000A14DB"/>
    <w:rsid w:val="000C148F"/>
    <w:rsid w:val="00115508"/>
    <w:rsid w:val="00133A9B"/>
    <w:rsid w:val="00157ADF"/>
    <w:rsid w:val="0016391B"/>
    <w:rsid w:val="001C33A9"/>
    <w:rsid w:val="002402F5"/>
    <w:rsid w:val="00241823"/>
    <w:rsid w:val="00244F06"/>
    <w:rsid w:val="002938CA"/>
    <w:rsid w:val="002C7EB2"/>
    <w:rsid w:val="00300045"/>
    <w:rsid w:val="003219CA"/>
    <w:rsid w:val="00321B4F"/>
    <w:rsid w:val="00347704"/>
    <w:rsid w:val="00350FE3"/>
    <w:rsid w:val="00385D31"/>
    <w:rsid w:val="003A7202"/>
    <w:rsid w:val="003E2590"/>
    <w:rsid w:val="003E789B"/>
    <w:rsid w:val="00412D95"/>
    <w:rsid w:val="00463D13"/>
    <w:rsid w:val="004C3135"/>
    <w:rsid w:val="00517C49"/>
    <w:rsid w:val="00532DBE"/>
    <w:rsid w:val="00587565"/>
    <w:rsid w:val="00592C1C"/>
    <w:rsid w:val="005E25AA"/>
    <w:rsid w:val="00663985"/>
    <w:rsid w:val="00671B4E"/>
    <w:rsid w:val="00723C54"/>
    <w:rsid w:val="007424CD"/>
    <w:rsid w:val="007B3725"/>
    <w:rsid w:val="007D6434"/>
    <w:rsid w:val="0088249C"/>
    <w:rsid w:val="008B2EE5"/>
    <w:rsid w:val="008C6B9B"/>
    <w:rsid w:val="008E2262"/>
    <w:rsid w:val="0092088A"/>
    <w:rsid w:val="00925975"/>
    <w:rsid w:val="00950D1D"/>
    <w:rsid w:val="00966BD6"/>
    <w:rsid w:val="009B58CB"/>
    <w:rsid w:val="009F7A89"/>
    <w:rsid w:val="00A1405B"/>
    <w:rsid w:val="00A17727"/>
    <w:rsid w:val="00A42B75"/>
    <w:rsid w:val="00A45954"/>
    <w:rsid w:val="00A86BBE"/>
    <w:rsid w:val="00AA7972"/>
    <w:rsid w:val="00AB6D23"/>
    <w:rsid w:val="00B101DC"/>
    <w:rsid w:val="00B21A4C"/>
    <w:rsid w:val="00B438FD"/>
    <w:rsid w:val="00B71221"/>
    <w:rsid w:val="00B73E53"/>
    <w:rsid w:val="00BC79B4"/>
    <w:rsid w:val="00CC3800"/>
    <w:rsid w:val="00D13591"/>
    <w:rsid w:val="00D20016"/>
    <w:rsid w:val="00D23B38"/>
    <w:rsid w:val="00D270DA"/>
    <w:rsid w:val="00D54DB0"/>
    <w:rsid w:val="00D91CDE"/>
    <w:rsid w:val="00E37EC0"/>
    <w:rsid w:val="00E76D6B"/>
    <w:rsid w:val="00F16CFD"/>
    <w:rsid w:val="00F16EAF"/>
    <w:rsid w:val="00F20EBD"/>
    <w:rsid w:val="00F34FF3"/>
    <w:rsid w:val="00F5283C"/>
    <w:rsid w:val="00F60B7E"/>
    <w:rsid w:val="00F82C13"/>
    <w:rsid w:val="00FB3483"/>
    <w:rsid w:val="00FD4CC1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7EC0"/>
    <w:rPr>
      <w:color w:val="0000FF"/>
      <w:u w:val="single"/>
    </w:rPr>
  </w:style>
  <w:style w:type="paragraph" w:customStyle="1" w:styleId="ConsPlusNormal">
    <w:name w:val="ConsPlusNormal"/>
    <w:uiPriority w:val="99"/>
    <w:rsid w:val="005E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E25AA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5E25AA"/>
    <w:pPr>
      <w:widowControl w:val="0"/>
      <w:shd w:val="clear" w:color="auto" w:fill="FFFFFF"/>
      <w:spacing w:after="1200" w:line="288" w:lineRule="exact"/>
    </w:pPr>
    <w:rPr>
      <w:spacing w:val="2"/>
    </w:rPr>
  </w:style>
  <w:style w:type="character" w:styleId="a6">
    <w:name w:val="Strong"/>
    <w:basedOn w:val="a0"/>
    <w:uiPriority w:val="22"/>
    <w:qFormat/>
    <w:rsid w:val="00463D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A50F8705BB0363BE0767A5DA0128CC2EC289E9510ADC6BC8E734332154158007E2F61A226BEABM1R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7A50F8705BB0363BE0767A5DA0128CC2EC289E9510ADC6BC8E734332154158007E2F61A226BEAEM1R9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s.gov.ru/consultantplus:/offline/ref=7E7B81D7D553EDD88FCF5A9E33A0D8C03B6F4AA00FC4815D42B94D13w3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7A50F8705BB0363BE0767A5DA0128CC2EC2491981FADC6BC8E734332M1R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7A50F8705BB0363BE0767A5DA0128CCBEC26969E1CF0CCB4D77F41M3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366C3-1948-424A-8704-04CF029C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to11-ermolina</cp:lastModifiedBy>
  <cp:revision>77</cp:revision>
  <dcterms:created xsi:type="dcterms:W3CDTF">2018-01-10T09:06:00Z</dcterms:created>
  <dcterms:modified xsi:type="dcterms:W3CDTF">2018-05-03T12:23:00Z</dcterms:modified>
</cp:coreProperties>
</file>