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5F" w:rsidRPr="001E0F9B" w:rsidRDefault="00EA4F5F">
      <w:pPr>
        <w:rPr>
          <w:sz w:val="28"/>
          <w:szCs w:val="28"/>
        </w:rPr>
      </w:pPr>
    </w:p>
    <w:p w:rsidR="00EA4F5F" w:rsidRPr="001E0F9B" w:rsidRDefault="00EA4F5F">
      <w:pPr>
        <w:rPr>
          <w:sz w:val="28"/>
          <w:szCs w:val="28"/>
        </w:rPr>
      </w:pPr>
    </w:p>
    <w:p w:rsidR="00EA4F5F" w:rsidRPr="001E0F9B" w:rsidRDefault="00EA4F5F">
      <w:pPr>
        <w:rPr>
          <w:sz w:val="28"/>
          <w:szCs w:val="28"/>
        </w:rPr>
      </w:pPr>
    </w:p>
    <w:p w:rsidR="00EA4F5F" w:rsidRPr="001E0F9B" w:rsidRDefault="00EA4F5F">
      <w:pPr>
        <w:rPr>
          <w:sz w:val="28"/>
          <w:szCs w:val="28"/>
        </w:rPr>
      </w:pPr>
    </w:p>
    <w:p w:rsidR="00EA4F5F" w:rsidRPr="001E0F9B" w:rsidRDefault="00EA4F5F">
      <w:pPr>
        <w:rPr>
          <w:sz w:val="28"/>
          <w:szCs w:val="28"/>
        </w:rPr>
      </w:pPr>
    </w:p>
    <w:p w:rsidR="00EA4F5F" w:rsidRPr="001E0F9B" w:rsidRDefault="00EA4F5F">
      <w:pPr>
        <w:rPr>
          <w:sz w:val="28"/>
          <w:szCs w:val="28"/>
        </w:rPr>
      </w:pPr>
    </w:p>
    <w:tbl>
      <w:tblPr>
        <w:tblW w:w="0" w:type="auto"/>
        <w:tblLayout w:type="fixed"/>
        <w:tblLook w:val="0000"/>
      </w:tblPr>
      <w:tblGrid>
        <w:gridCol w:w="3923"/>
        <w:gridCol w:w="2289"/>
        <w:gridCol w:w="3699"/>
      </w:tblGrid>
      <w:tr w:rsidR="007C1447" w:rsidRPr="001E0F9B">
        <w:trPr>
          <w:cantSplit/>
        </w:trPr>
        <w:tc>
          <w:tcPr>
            <w:tcW w:w="9911" w:type="dxa"/>
            <w:gridSpan w:val="3"/>
          </w:tcPr>
          <w:p w:rsidR="007C1447" w:rsidRPr="001E0F9B" w:rsidRDefault="007C1447" w:rsidP="00EA4F5F">
            <w:pPr>
              <w:pStyle w:val="a6"/>
              <w:spacing w:before="0" w:after="0"/>
              <w:rPr>
                <w:caps/>
                <w:sz w:val="28"/>
                <w:szCs w:val="28"/>
              </w:rPr>
            </w:pPr>
          </w:p>
        </w:tc>
      </w:tr>
      <w:tr w:rsidR="007C1447" w:rsidRPr="00F21105">
        <w:trPr>
          <w:cantSplit/>
        </w:trPr>
        <w:tc>
          <w:tcPr>
            <w:tcW w:w="9911" w:type="dxa"/>
            <w:gridSpan w:val="3"/>
          </w:tcPr>
          <w:p w:rsidR="007C1447" w:rsidRPr="00F21105" w:rsidRDefault="00F21105">
            <w:pPr>
              <w:jc w:val="center"/>
              <w:rPr>
                <w:b/>
                <w:spacing w:val="20"/>
                <w:sz w:val="28"/>
                <w:szCs w:val="28"/>
              </w:rPr>
            </w:pPr>
            <w:r w:rsidRPr="00F21105">
              <w:rPr>
                <w:b/>
                <w:spacing w:val="20"/>
                <w:sz w:val="28"/>
                <w:szCs w:val="28"/>
              </w:rPr>
              <w:t>ПРИКАЗ</w:t>
            </w:r>
          </w:p>
          <w:p w:rsidR="007C1447" w:rsidRPr="00F21105" w:rsidRDefault="007C1447">
            <w:pPr>
              <w:pStyle w:val="2"/>
              <w:rPr>
                <w:spacing w:val="0"/>
                <w:sz w:val="28"/>
                <w:szCs w:val="28"/>
              </w:rPr>
            </w:pPr>
          </w:p>
        </w:tc>
      </w:tr>
      <w:tr w:rsidR="007C1447" w:rsidRPr="00F21105">
        <w:trPr>
          <w:cantSplit/>
        </w:trPr>
        <w:tc>
          <w:tcPr>
            <w:tcW w:w="3923" w:type="dxa"/>
          </w:tcPr>
          <w:p w:rsidR="007C1447" w:rsidRPr="00F21105" w:rsidRDefault="007C1447">
            <w:pPr>
              <w:jc w:val="center"/>
              <w:rPr>
                <w:sz w:val="28"/>
                <w:szCs w:val="28"/>
              </w:rPr>
            </w:pPr>
          </w:p>
          <w:p w:rsidR="007C1447" w:rsidRPr="00F21105" w:rsidRDefault="00F21105">
            <w:pPr>
              <w:rPr>
                <w:sz w:val="28"/>
                <w:szCs w:val="28"/>
              </w:rPr>
            </w:pPr>
            <w:r w:rsidRPr="00F21105">
              <w:rPr>
                <w:sz w:val="28"/>
                <w:szCs w:val="28"/>
              </w:rPr>
              <w:t>22.04.2014</w:t>
            </w:r>
          </w:p>
        </w:tc>
        <w:tc>
          <w:tcPr>
            <w:tcW w:w="2289" w:type="dxa"/>
          </w:tcPr>
          <w:p w:rsidR="007C1447" w:rsidRPr="00F21105" w:rsidRDefault="007C1447">
            <w:pPr>
              <w:jc w:val="center"/>
              <w:rPr>
                <w:sz w:val="28"/>
                <w:szCs w:val="28"/>
              </w:rPr>
            </w:pPr>
          </w:p>
          <w:p w:rsidR="007C1447" w:rsidRPr="00F21105" w:rsidRDefault="007C1447">
            <w:pPr>
              <w:jc w:val="center"/>
              <w:rPr>
                <w:sz w:val="28"/>
                <w:szCs w:val="28"/>
              </w:rPr>
            </w:pPr>
          </w:p>
        </w:tc>
        <w:tc>
          <w:tcPr>
            <w:tcW w:w="3699" w:type="dxa"/>
          </w:tcPr>
          <w:p w:rsidR="007C1447" w:rsidRPr="00F21105" w:rsidRDefault="007C1447">
            <w:pPr>
              <w:jc w:val="right"/>
              <w:rPr>
                <w:sz w:val="28"/>
                <w:szCs w:val="28"/>
              </w:rPr>
            </w:pPr>
          </w:p>
          <w:p w:rsidR="007C1447" w:rsidRPr="00F21105" w:rsidRDefault="00F21105">
            <w:pPr>
              <w:jc w:val="right"/>
              <w:rPr>
                <w:sz w:val="28"/>
                <w:szCs w:val="28"/>
              </w:rPr>
            </w:pPr>
            <w:r w:rsidRPr="00F21105">
              <w:rPr>
                <w:sz w:val="28"/>
                <w:szCs w:val="28"/>
              </w:rPr>
              <w:t>№ 85</w:t>
            </w:r>
          </w:p>
        </w:tc>
      </w:tr>
      <w:tr w:rsidR="007C1447" w:rsidRPr="001E0F9B">
        <w:trPr>
          <w:cantSplit/>
        </w:trPr>
        <w:tc>
          <w:tcPr>
            <w:tcW w:w="9911" w:type="dxa"/>
            <w:gridSpan w:val="3"/>
          </w:tcPr>
          <w:p w:rsidR="007C1447" w:rsidRPr="001E0F9B" w:rsidRDefault="007C1447" w:rsidP="00EA4F5F">
            <w:pPr>
              <w:jc w:val="center"/>
              <w:rPr>
                <w:b/>
                <w:sz w:val="28"/>
                <w:szCs w:val="28"/>
              </w:rPr>
            </w:pPr>
          </w:p>
          <w:p w:rsidR="00EA4F5F" w:rsidRPr="001E0F9B" w:rsidRDefault="00EA4F5F" w:rsidP="001E0F9B">
            <w:pPr>
              <w:rPr>
                <w:b/>
                <w:sz w:val="28"/>
                <w:szCs w:val="28"/>
              </w:rPr>
            </w:pPr>
          </w:p>
        </w:tc>
      </w:tr>
      <w:tr w:rsidR="007C1447" w:rsidRPr="001E0F9B">
        <w:trPr>
          <w:cantSplit/>
        </w:trPr>
        <w:tc>
          <w:tcPr>
            <w:tcW w:w="9911" w:type="dxa"/>
            <w:gridSpan w:val="3"/>
          </w:tcPr>
          <w:p w:rsidR="007C1447" w:rsidRPr="001E0F9B" w:rsidRDefault="00C2137C" w:rsidP="00736C97">
            <w:pPr>
              <w:pStyle w:val="a7"/>
              <w:ind w:firstLine="709"/>
              <w:jc w:val="center"/>
              <w:rPr>
                <w:b/>
                <w:sz w:val="28"/>
                <w:szCs w:val="28"/>
              </w:rPr>
            </w:pPr>
            <w:r w:rsidRPr="001E0F9B">
              <w:rPr>
                <w:b/>
                <w:bCs/>
                <w:sz w:val="28"/>
                <w:szCs w:val="28"/>
              </w:rPr>
              <w:t>О размещении и наполнении подраздел</w:t>
            </w:r>
            <w:r w:rsidR="00736C97">
              <w:rPr>
                <w:b/>
                <w:bCs/>
                <w:sz w:val="28"/>
                <w:szCs w:val="28"/>
              </w:rPr>
              <w:t>а</w:t>
            </w:r>
            <w:r w:rsidRPr="001E0F9B">
              <w:rPr>
                <w:b/>
                <w:bCs/>
                <w:sz w:val="28"/>
                <w:szCs w:val="28"/>
              </w:rPr>
              <w:t xml:space="preserve"> официальн</w:t>
            </w:r>
            <w:r w:rsidR="001E0F9B" w:rsidRPr="001E0F9B">
              <w:rPr>
                <w:b/>
                <w:bCs/>
                <w:sz w:val="28"/>
                <w:szCs w:val="28"/>
              </w:rPr>
              <w:t>ого</w:t>
            </w:r>
            <w:r w:rsidRPr="001E0F9B">
              <w:rPr>
                <w:b/>
                <w:bCs/>
                <w:sz w:val="28"/>
                <w:szCs w:val="28"/>
              </w:rPr>
              <w:t xml:space="preserve"> сайт</w:t>
            </w:r>
            <w:r w:rsidR="001E0F9B" w:rsidRPr="001E0F9B">
              <w:rPr>
                <w:b/>
                <w:bCs/>
                <w:sz w:val="28"/>
                <w:szCs w:val="28"/>
              </w:rPr>
              <w:t>а Коми УФАС России</w:t>
            </w:r>
            <w:r w:rsidRPr="001E0F9B">
              <w:rPr>
                <w:b/>
                <w:bCs/>
                <w:sz w:val="28"/>
                <w:szCs w:val="28"/>
              </w:rPr>
              <w:t>, посвященн</w:t>
            </w:r>
            <w:r w:rsidR="001E0F9B" w:rsidRPr="001E0F9B">
              <w:rPr>
                <w:b/>
                <w:bCs/>
                <w:sz w:val="28"/>
                <w:szCs w:val="28"/>
              </w:rPr>
              <w:t>ого</w:t>
            </w:r>
            <w:r w:rsidRPr="001E0F9B">
              <w:rPr>
                <w:b/>
                <w:bCs/>
                <w:sz w:val="28"/>
                <w:szCs w:val="28"/>
              </w:rPr>
              <w:t xml:space="preserve"> вопросам противодействия коррупции, и об утверждении</w:t>
            </w:r>
            <w:r w:rsidR="001E0F9B" w:rsidRPr="001E0F9B">
              <w:rPr>
                <w:b/>
                <w:bCs/>
                <w:sz w:val="28"/>
                <w:szCs w:val="28"/>
              </w:rPr>
              <w:t xml:space="preserve"> </w:t>
            </w:r>
            <w:r w:rsidR="001E0F9B">
              <w:rPr>
                <w:b/>
                <w:bCs/>
                <w:sz w:val="28"/>
                <w:szCs w:val="28"/>
              </w:rPr>
              <w:t xml:space="preserve">Перечня должностей </w:t>
            </w:r>
            <w:r w:rsidR="006318E1">
              <w:rPr>
                <w:b/>
                <w:bCs/>
                <w:sz w:val="28"/>
                <w:szCs w:val="28"/>
              </w:rPr>
              <w:t xml:space="preserve">в </w:t>
            </w:r>
            <w:r w:rsidR="001E0F9B" w:rsidRPr="001E0F9B">
              <w:rPr>
                <w:b/>
                <w:bCs/>
                <w:sz w:val="28"/>
                <w:szCs w:val="28"/>
              </w:rPr>
              <w:t>Коми У</w:t>
            </w:r>
            <w:r w:rsidRPr="001E0F9B">
              <w:rPr>
                <w:b/>
                <w:bCs/>
                <w:sz w:val="28"/>
                <w:szCs w:val="28"/>
              </w:rPr>
              <w:t>ФАС России, замещение которых влечёт за собой размещение сведений о доходах, расходах, об имуществе и обязательствах имущественного характера на официальн</w:t>
            </w:r>
            <w:r w:rsidR="001E0F9B" w:rsidRPr="001E0F9B">
              <w:rPr>
                <w:b/>
                <w:bCs/>
                <w:sz w:val="28"/>
                <w:szCs w:val="28"/>
              </w:rPr>
              <w:t>ом</w:t>
            </w:r>
            <w:r w:rsidRPr="001E0F9B">
              <w:rPr>
                <w:b/>
                <w:bCs/>
                <w:sz w:val="28"/>
                <w:szCs w:val="28"/>
              </w:rPr>
              <w:t xml:space="preserve"> сайт</w:t>
            </w:r>
            <w:r w:rsidR="001E0F9B" w:rsidRPr="001E0F9B">
              <w:rPr>
                <w:b/>
                <w:bCs/>
                <w:sz w:val="28"/>
                <w:szCs w:val="28"/>
              </w:rPr>
              <w:t>е</w:t>
            </w:r>
            <w:r w:rsidRPr="001E0F9B">
              <w:rPr>
                <w:b/>
                <w:bCs/>
                <w:sz w:val="28"/>
                <w:szCs w:val="28"/>
              </w:rPr>
              <w:t xml:space="preserve"> </w:t>
            </w:r>
            <w:r w:rsidR="001E0F9B" w:rsidRPr="001E0F9B">
              <w:rPr>
                <w:b/>
                <w:bCs/>
                <w:sz w:val="28"/>
                <w:szCs w:val="28"/>
              </w:rPr>
              <w:t>Коми У</w:t>
            </w:r>
            <w:r w:rsidRPr="001E0F9B">
              <w:rPr>
                <w:b/>
                <w:bCs/>
                <w:sz w:val="28"/>
                <w:szCs w:val="28"/>
              </w:rPr>
              <w:t xml:space="preserve">ФАС России </w:t>
            </w:r>
          </w:p>
        </w:tc>
      </w:tr>
      <w:tr w:rsidR="007C1447" w:rsidRPr="001E0F9B">
        <w:trPr>
          <w:cantSplit/>
        </w:trPr>
        <w:tc>
          <w:tcPr>
            <w:tcW w:w="9911" w:type="dxa"/>
            <w:gridSpan w:val="3"/>
          </w:tcPr>
          <w:p w:rsidR="007C1447" w:rsidRPr="001E0F9B" w:rsidRDefault="00C2137C" w:rsidP="001E0F9B">
            <w:pPr>
              <w:pStyle w:val="a7"/>
              <w:spacing w:line="360" w:lineRule="auto"/>
              <w:ind w:firstLine="709"/>
              <w:jc w:val="both"/>
              <w:rPr>
                <w:sz w:val="28"/>
                <w:szCs w:val="28"/>
              </w:rPr>
            </w:pPr>
            <w:r w:rsidRPr="001E0F9B">
              <w:rPr>
                <w:sz w:val="28"/>
                <w:szCs w:val="28"/>
              </w:rPr>
              <w:t xml:space="preserve">Во исполнение подпункта а) пункта 7 Указа Президента Российской Федерации от 8 июля 2013г. № 613 «Вопросы противодействия коррупции» (Собрание законодательства Российской Федерации, 2013, № 28, ст. 3813; № </w:t>
            </w:r>
            <w:proofErr w:type="gramStart"/>
            <w:r w:rsidRPr="001E0F9B">
              <w:rPr>
                <w:sz w:val="28"/>
                <w:szCs w:val="28"/>
              </w:rPr>
              <w:t>49, ст. 6399)</w:t>
            </w:r>
            <w:r w:rsidR="003C2D81">
              <w:rPr>
                <w:sz w:val="28"/>
                <w:szCs w:val="28"/>
              </w:rPr>
              <w:t xml:space="preserve">, </w:t>
            </w:r>
            <w:r w:rsidRPr="001E0F9B">
              <w:rPr>
                <w:sz w:val="28"/>
                <w:szCs w:val="28"/>
              </w:rPr>
              <w:t>требований, установленных приказом Минтруда России от</w:t>
            </w:r>
            <w:r w:rsidR="001E0F9B">
              <w:rPr>
                <w:sz w:val="28"/>
                <w:szCs w:val="28"/>
              </w:rPr>
              <w:t xml:space="preserve"> </w:t>
            </w:r>
            <w:r w:rsidRPr="001E0F9B">
              <w:rPr>
                <w:sz w:val="28"/>
                <w:szCs w:val="28"/>
              </w:rPr>
              <w:t>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w:t>
            </w:r>
            <w:proofErr w:type="gramEnd"/>
            <w:r w:rsidRPr="001E0F9B">
              <w:rPr>
                <w:sz w:val="28"/>
                <w:szCs w:val="28"/>
              </w:rPr>
              <w:t xml:space="preserve"> к должностям, замещение которых влечёт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25 декабря 2013 г., № 30803) (далее - приказ Минтруда России № 530н)</w:t>
            </w:r>
            <w:r w:rsidR="001E0F9B" w:rsidRPr="001E0F9B">
              <w:rPr>
                <w:sz w:val="28"/>
                <w:szCs w:val="28"/>
              </w:rPr>
              <w:t>, приказа ФАС России от 10 апреля 2014 г</w:t>
            </w:r>
            <w:r w:rsidR="003C2D81">
              <w:rPr>
                <w:sz w:val="28"/>
                <w:szCs w:val="28"/>
              </w:rPr>
              <w:t xml:space="preserve">. </w:t>
            </w:r>
            <w:r w:rsidR="001E0F9B" w:rsidRPr="001E0F9B">
              <w:rPr>
                <w:sz w:val="28"/>
                <w:szCs w:val="28"/>
              </w:rPr>
              <w:t>№ 243/14</w:t>
            </w:r>
          </w:p>
          <w:p w:rsidR="007C1447" w:rsidRPr="001E0F9B" w:rsidRDefault="007C1447">
            <w:pPr>
              <w:jc w:val="both"/>
              <w:rPr>
                <w:sz w:val="28"/>
                <w:szCs w:val="28"/>
              </w:rPr>
            </w:pPr>
          </w:p>
        </w:tc>
      </w:tr>
      <w:tr w:rsidR="007C1447" w:rsidRPr="001E0F9B">
        <w:trPr>
          <w:cantSplit/>
        </w:trPr>
        <w:tc>
          <w:tcPr>
            <w:tcW w:w="9911" w:type="dxa"/>
            <w:gridSpan w:val="3"/>
          </w:tcPr>
          <w:p w:rsidR="007C1447" w:rsidRDefault="007C1447">
            <w:pPr>
              <w:jc w:val="both"/>
              <w:rPr>
                <w:spacing w:val="60"/>
                <w:sz w:val="28"/>
                <w:szCs w:val="28"/>
              </w:rPr>
            </w:pPr>
            <w:r w:rsidRPr="001E0F9B">
              <w:rPr>
                <w:spacing w:val="60"/>
                <w:sz w:val="28"/>
                <w:szCs w:val="28"/>
              </w:rPr>
              <w:lastRenderedPageBreak/>
              <w:t>приказываю:</w:t>
            </w:r>
          </w:p>
          <w:p w:rsidR="001E0F9B" w:rsidRPr="001E0F9B" w:rsidRDefault="001E0F9B">
            <w:pPr>
              <w:jc w:val="both"/>
              <w:rPr>
                <w:spacing w:val="60"/>
                <w:sz w:val="28"/>
                <w:szCs w:val="28"/>
              </w:rPr>
            </w:pPr>
          </w:p>
        </w:tc>
      </w:tr>
    </w:tbl>
    <w:p w:rsidR="00C2137C" w:rsidRPr="001E0F9B" w:rsidRDefault="00C2137C" w:rsidP="001E0F9B">
      <w:pPr>
        <w:pStyle w:val="a7"/>
        <w:spacing w:before="0" w:beforeAutospacing="0" w:after="0" w:line="360" w:lineRule="auto"/>
        <w:ind w:firstLine="709"/>
        <w:jc w:val="both"/>
        <w:rPr>
          <w:sz w:val="28"/>
          <w:szCs w:val="28"/>
        </w:rPr>
      </w:pPr>
      <w:r w:rsidRPr="001E0F9B">
        <w:rPr>
          <w:sz w:val="28"/>
          <w:szCs w:val="28"/>
        </w:rPr>
        <w:t xml:space="preserve">1. </w:t>
      </w:r>
      <w:r w:rsidR="00724493">
        <w:rPr>
          <w:sz w:val="28"/>
          <w:szCs w:val="28"/>
        </w:rPr>
        <w:t>Начальнику о</w:t>
      </w:r>
      <w:r w:rsidR="001E0F9B" w:rsidRPr="001E0F9B">
        <w:rPr>
          <w:sz w:val="28"/>
          <w:szCs w:val="28"/>
        </w:rPr>
        <w:t>бще</w:t>
      </w:r>
      <w:r w:rsidR="00724493">
        <w:rPr>
          <w:sz w:val="28"/>
          <w:szCs w:val="28"/>
        </w:rPr>
        <w:t>го</w:t>
      </w:r>
      <w:r w:rsidR="001E0F9B" w:rsidRPr="001E0F9B">
        <w:rPr>
          <w:sz w:val="28"/>
          <w:szCs w:val="28"/>
        </w:rPr>
        <w:t xml:space="preserve"> отдел</w:t>
      </w:r>
      <w:r w:rsidR="00724493">
        <w:rPr>
          <w:sz w:val="28"/>
          <w:szCs w:val="28"/>
        </w:rPr>
        <w:t xml:space="preserve">а – главному бухгалтеру </w:t>
      </w:r>
      <w:r w:rsidR="001E0F9B" w:rsidRPr="001E0F9B">
        <w:rPr>
          <w:sz w:val="28"/>
          <w:szCs w:val="28"/>
        </w:rPr>
        <w:t>Коми У</w:t>
      </w:r>
      <w:r w:rsidRPr="001E0F9B">
        <w:rPr>
          <w:sz w:val="28"/>
          <w:szCs w:val="28"/>
        </w:rPr>
        <w:t xml:space="preserve">ФАС России </w:t>
      </w:r>
      <w:r w:rsidR="001E0F9B" w:rsidRPr="001E0F9B">
        <w:rPr>
          <w:sz w:val="28"/>
          <w:szCs w:val="28"/>
        </w:rPr>
        <w:t>Батал</w:t>
      </w:r>
      <w:r w:rsidRPr="001E0F9B">
        <w:rPr>
          <w:sz w:val="28"/>
          <w:szCs w:val="28"/>
        </w:rPr>
        <w:t>ов</w:t>
      </w:r>
      <w:r w:rsidR="00724493">
        <w:rPr>
          <w:sz w:val="28"/>
          <w:szCs w:val="28"/>
        </w:rPr>
        <w:t>ой</w:t>
      </w:r>
      <w:r w:rsidR="001E0F9B" w:rsidRPr="001E0F9B">
        <w:rPr>
          <w:sz w:val="28"/>
          <w:szCs w:val="28"/>
        </w:rPr>
        <w:t xml:space="preserve"> И.А.</w:t>
      </w:r>
      <w:r w:rsidR="00724493">
        <w:rPr>
          <w:sz w:val="28"/>
          <w:szCs w:val="28"/>
        </w:rPr>
        <w:t xml:space="preserve"> </w:t>
      </w:r>
      <w:r w:rsidRPr="001E0F9B">
        <w:rPr>
          <w:sz w:val="28"/>
          <w:szCs w:val="28"/>
        </w:rPr>
        <w:t xml:space="preserve">в срок до </w:t>
      </w:r>
      <w:r w:rsidR="001E0F9B" w:rsidRPr="001E0F9B">
        <w:rPr>
          <w:sz w:val="28"/>
          <w:szCs w:val="28"/>
        </w:rPr>
        <w:t>29</w:t>
      </w:r>
      <w:r w:rsidRPr="001E0F9B">
        <w:rPr>
          <w:sz w:val="28"/>
          <w:szCs w:val="28"/>
        </w:rPr>
        <w:t xml:space="preserve"> апреля 2014 г. </w:t>
      </w:r>
      <w:r w:rsidR="00A473EE">
        <w:rPr>
          <w:sz w:val="28"/>
          <w:szCs w:val="28"/>
        </w:rPr>
        <w:t xml:space="preserve">обеспечить </w:t>
      </w:r>
      <w:r w:rsidRPr="001E0F9B">
        <w:rPr>
          <w:sz w:val="28"/>
          <w:szCs w:val="28"/>
        </w:rPr>
        <w:t>приве</w:t>
      </w:r>
      <w:r w:rsidR="00A473EE">
        <w:rPr>
          <w:sz w:val="28"/>
          <w:szCs w:val="28"/>
        </w:rPr>
        <w:t>дение</w:t>
      </w:r>
      <w:r w:rsidRPr="001E0F9B">
        <w:rPr>
          <w:sz w:val="28"/>
          <w:szCs w:val="28"/>
        </w:rPr>
        <w:t xml:space="preserve"> раздел</w:t>
      </w:r>
      <w:r w:rsidR="00A473EE">
        <w:rPr>
          <w:sz w:val="28"/>
          <w:szCs w:val="28"/>
        </w:rPr>
        <w:t>а</w:t>
      </w:r>
      <w:r w:rsidRPr="001E0F9B">
        <w:rPr>
          <w:sz w:val="28"/>
          <w:szCs w:val="28"/>
        </w:rPr>
        <w:t xml:space="preserve"> «Противодействие коррупции» официальн</w:t>
      </w:r>
      <w:r w:rsidR="001E0F9B" w:rsidRPr="001E0F9B">
        <w:rPr>
          <w:sz w:val="28"/>
          <w:szCs w:val="28"/>
        </w:rPr>
        <w:t>ого</w:t>
      </w:r>
      <w:r w:rsidRPr="001E0F9B">
        <w:rPr>
          <w:sz w:val="28"/>
          <w:szCs w:val="28"/>
        </w:rPr>
        <w:t xml:space="preserve"> сайт</w:t>
      </w:r>
      <w:r w:rsidR="001E0F9B" w:rsidRPr="001E0F9B">
        <w:rPr>
          <w:sz w:val="28"/>
          <w:szCs w:val="28"/>
        </w:rPr>
        <w:t>а</w:t>
      </w:r>
      <w:r w:rsidRPr="001E0F9B">
        <w:rPr>
          <w:sz w:val="28"/>
          <w:szCs w:val="28"/>
        </w:rPr>
        <w:t xml:space="preserve"> </w:t>
      </w:r>
      <w:r w:rsidR="001E0F9B" w:rsidRPr="001E0F9B">
        <w:rPr>
          <w:sz w:val="28"/>
          <w:szCs w:val="28"/>
        </w:rPr>
        <w:t>Коми У</w:t>
      </w:r>
      <w:r w:rsidRPr="001E0F9B">
        <w:rPr>
          <w:sz w:val="28"/>
          <w:szCs w:val="28"/>
        </w:rPr>
        <w:t>ФАС России</w:t>
      </w:r>
      <w:r w:rsidR="001E0F9B" w:rsidRPr="001E0F9B">
        <w:rPr>
          <w:sz w:val="28"/>
          <w:szCs w:val="28"/>
        </w:rPr>
        <w:t xml:space="preserve"> </w:t>
      </w:r>
      <w:r w:rsidRPr="001E0F9B">
        <w:rPr>
          <w:sz w:val="28"/>
          <w:szCs w:val="28"/>
        </w:rPr>
        <w:t xml:space="preserve">в соответствие с Приложением № 1 к приказу Минтруда России № 530н. </w:t>
      </w:r>
    </w:p>
    <w:p w:rsidR="00C2137C" w:rsidRPr="001E0F9B" w:rsidRDefault="00C2137C" w:rsidP="001E0F9B">
      <w:pPr>
        <w:pStyle w:val="a7"/>
        <w:spacing w:before="0" w:beforeAutospacing="0" w:after="0" w:line="360" w:lineRule="auto"/>
        <w:ind w:firstLine="709"/>
        <w:jc w:val="both"/>
        <w:rPr>
          <w:sz w:val="28"/>
          <w:szCs w:val="28"/>
        </w:rPr>
      </w:pPr>
      <w:r w:rsidRPr="001E0F9B">
        <w:rPr>
          <w:sz w:val="28"/>
          <w:szCs w:val="28"/>
        </w:rPr>
        <w:t>2. В соответствии с Приложение</w:t>
      </w:r>
      <w:r w:rsidR="00985345">
        <w:rPr>
          <w:sz w:val="28"/>
          <w:szCs w:val="28"/>
        </w:rPr>
        <w:t xml:space="preserve">м № 2 к приказу Минтруда России </w:t>
      </w:r>
      <w:r w:rsidRPr="001E0F9B">
        <w:rPr>
          <w:sz w:val="28"/>
          <w:szCs w:val="28"/>
        </w:rPr>
        <w:t xml:space="preserve">№ 530н утвердить Перечень должностей в </w:t>
      </w:r>
      <w:r w:rsidR="001E0F9B" w:rsidRPr="001E0F9B">
        <w:rPr>
          <w:sz w:val="28"/>
          <w:szCs w:val="28"/>
        </w:rPr>
        <w:t xml:space="preserve">Управлении </w:t>
      </w:r>
      <w:r w:rsidRPr="001E0F9B">
        <w:rPr>
          <w:sz w:val="28"/>
          <w:szCs w:val="28"/>
        </w:rPr>
        <w:t>Фе</w:t>
      </w:r>
      <w:r w:rsidR="001E0F9B" w:rsidRPr="001E0F9B">
        <w:rPr>
          <w:sz w:val="28"/>
          <w:szCs w:val="28"/>
        </w:rPr>
        <w:t>деральной антимонопольной службы по Республике Коми</w:t>
      </w:r>
      <w:r w:rsidRPr="001E0F9B">
        <w:rPr>
          <w:sz w:val="28"/>
          <w:szCs w:val="28"/>
        </w:rPr>
        <w:t xml:space="preserve">,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w:t>
      </w:r>
      <w:r w:rsidR="001E0F9B" w:rsidRPr="001E0F9B">
        <w:rPr>
          <w:sz w:val="28"/>
          <w:szCs w:val="28"/>
        </w:rPr>
        <w:t>Коми У</w:t>
      </w:r>
      <w:r w:rsidRPr="001E0F9B">
        <w:rPr>
          <w:sz w:val="28"/>
          <w:szCs w:val="28"/>
        </w:rPr>
        <w:t>ФАС России согласно приложению к настоящему приказу.</w:t>
      </w:r>
    </w:p>
    <w:p w:rsidR="00C2137C" w:rsidRPr="001E0F9B" w:rsidRDefault="00C2137C" w:rsidP="001E0F9B">
      <w:pPr>
        <w:pStyle w:val="a7"/>
        <w:spacing w:before="0" w:beforeAutospacing="0" w:after="0" w:line="360" w:lineRule="auto"/>
        <w:ind w:firstLine="709"/>
        <w:jc w:val="both"/>
        <w:rPr>
          <w:sz w:val="28"/>
          <w:szCs w:val="28"/>
        </w:rPr>
      </w:pPr>
      <w:r w:rsidRPr="001E0F9B">
        <w:rPr>
          <w:sz w:val="28"/>
          <w:szCs w:val="28"/>
        </w:rPr>
        <w:t xml:space="preserve">3. </w:t>
      </w:r>
      <w:proofErr w:type="gramStart"/>
      <w:r w:rsidR="009F501B">
        <w:rPr>
          <w:sz w:val="28"/>
          <w:szCs w:val="28"/>
        </w:rPr>
        <w:t>Начальнику о</w:t>
      </w:r>
      <w:r w:rsidR="009F501B" w:rsidRPr="001E0F9B">
        <w:rPr>
          <w:sz w:val="28"/>
          <w:szCs w:val="28"/>
        </w:rPr>
        <w:t>бще</w:t>
      </w:r>
      <w:r w:rsidR="009F501B">
        <w:rPr>
          <w:sz w:val="28"/>
          <w:szCs w:val="28"/>
        </w:rPr>
        <w:t>го</w:t>
      </w:r>
      <w:r w:rsidR="009F501B" w:rsidRPr="001E0F9B">
        <w:rPr>
          <w:sz w:val="28"/>
          <w:szCs w:val="28"/>
        </w:rPr>
        <w:t xml:space="preserve"> отдел</w:t>
      </w:r>
      <w:r w:rsidR="009F501B">
        <w:rPr>
          <w:sz w:val="28"/>
          <w:szCs w:val="28"/>
        </w:rPr>
        <w:t xml:space="preserve">а – главному бухгалтеру </w:t>
      </w:r>
      <w:r w:rsidR="009F501B" w:rsidRPr="001E0F9B">
        <w:rPr>
          <w:sz w:val="28"/>
          <w:szCs w:val="28"/>
        </w:rPr>
        <w:t>Коми УФАС России Баталов</w:t>
      </w:r>
      <w:r w:rsidR="009F501B">
        <w:rPr>
          <w:sz w:val="28"/>
          <w:szCs w:val="28"/>
        </w:rPr>
        <w:t>ой</w:t>
      </w:r>
      <w:r w:rsidR="009F501B" w:rsidRPr="001E0F9B">
        <w:rPr>
          <w:sz w:val="28"/>
          <w:szCs w:val="28"/>
        </w:rPr>
        <w:t xml:space="preserve"> И.А.</w:t>
      </w:r>
      <w:r w:rsidR="009F501B">
        <w:rPr>
          <w:sz w:val="28"/>
          <w:szCs w:val="28"/>
        </w:rPr>
        <w:t xml:space="preserve"> в</w:t>
      </w:r>
      <w:r w:rsidRPr="001E0F9B">
        <w:rPr>
          <w:sz w:val="28"/>
          <w:szCs w:val="28"/>
        </w:rPr>
        <w:t xml:space="preserve"> срок до </w:t>
      </w:r>
      <w:r w:rsidR="00E564EF">
        <w:rPr>
          <w:sz w:val="28"/>
          <w:szCs w:val="28"/>
        </w:rPr>
        <w:t>29</w:t>
      </w:r>
      <w:r w:rsidRPr="001E0F9B">
        <w:rPr>
          <w:sz w:val="28"/>
          <w:szCs w:val="28"/>
        </w:rPr>
        <w:t xml:space="preserve"> апреля 2014 г. </w:t>
      </w:r>
      <w:r w:rsidR="00A473EE">
        <w:rPr>
          <w:sz w:val="28"/>
          <w:szCs w:val="28"/>
        </w:rPr>
        <w:t xml:space="preserve">обеспечить размещение </w:t>
      </w:r>
      <w:r w:rsidRPr="001E0F9B">
        <w:rPr>
          <w:sz w:val="28"/>
          <w:szCs w:val="28"/>
        </w:rPr>
        <w:t>указанн</w:t>
      </w:r>
      <w:r w:rsidR="00A473EE">
        <w:rPr>
          <w:sz w:val="28"/>
          <w:szCs w:val="28"/>
        </w:rPr>
        <w:t>ого</w:t>
      </w:r>
      <w:r w:rsidRPr="001E0F9B">
        <w:rPr>
          <w:sz w:val="28"/>
          <w:szCs w:val="28"/>
        </w:rPr>
        <w:t xml:space="preserve"> приказ</w:t>
      </w:r>
      <w:r w:rsidR="00A473EE">
        <w:rPr>
          <w:sz w:val="28"/>
          <w:szCs w:val="28"/>
        </w:rPr>
        <w:t>а</w:t>
      </w:r>
      <w:r w:rsidRPr="001E0F9B">
        <w:rPr>
          <w:sz w:val="28"/>
          <w:szCs w:val="28"/>
        </w:rPr>
        <w:t>, содержащ</w:t>
      </w:r>
      <w:r w:rsidR="00A473EE">
        <w:rPr>
          <w:sz w:val="28"/>
          <w:szCs w:val="28"/>
        </w:rPr>
        <w:t>его</w:t>
      </w:r>
      <w:r w:rsidRPr="001E0F9B">
        <w:rPr>
          <w:sz w:val="28"/>
          <w:szCs w:val="28"/>
        </w:rPr>
        <w:t xml:space="preserve"> перечень должностей, замещение которых влечёт за собой размещение сведений о доходах, расходах, об имуществе и обязательствах имущественного характера на сайтах, на официальн</w:t>
      </w:r>
      <w:r w:rsidR="00E564EF">
        <w:rPr>
          <w:sz w:val="28"/>
          <w:szCs w:val="28"/>
        </w:rPr>
        <w:t>ом</w:t>
      </w:r>
      <w:r w:rsidRPr="001E0F9B">
        <w:rPr>
          <w:sz w:val="28"/>
          <w:szCs w:val="28"/>
        </w:rPr>
        <w:t xml:space="preserve"> сайт</w:t>
      </w:r>
      <w:r w:rsidR="00E564EF">
        <w:rPr>
          <w:sz w:val="28"/>
          <w:szCs w:val="28"/>
        </w:rPr>
        <w:t>е</w:t>
      </w:r>
      <w:r w:rsidR="00A473EE">
        <w:rPr>
          <w:sz w:val="28"/>
          <w:szCs w:val="28"/>
        </w:rPr>
        <w:t xml:space="preserve"> коми УФАС России </w:t>
      </w:r>
      <w:r w:rsidRPr="001E0F9B">
        <w:rPr>
          <w:sz w:val="28"/>
          <w:szCs w:val="28"/>
        </w:rPr>
        <w:t>в подраздел</w:t>
      </w:r>
      <w:r w:rsidR="00E564EF">
        <w:rPr>
          <w:sz w:val="28"/>
          <w:szCs w:val="28"/>
        </w:rPr>
        <w:t>е</w:t>
      </w:r>
      <w:r w:rsidRPr="001E0F9B">
        <w:rPr>
          <w:sz w:val="28"/>
          <w:szCs w:val="28"/>
        </w:rPr>
        <w:t xml:space="preserve"> «Нормативные правовые и иные акты в сфере противодействия коррупции</w:t>
      </w:r>
      <w:proofErr w:type="gramEnd"/>
      <w:r w:rsidRPr="001E0F9B">
        <w:rPr>
          <w:sz w:val="28"/>
          <w:szCs w:val="28"/>
        </w:rPr>
        <w:t>» раздел</w:t>
      </w:r>
      <w:r w:rsidR="00E564EF">
        <w:rPr>
          <w:sz w:val="28"/>
          <w:szCs w:val="28"/>
        </w:rPr>
        <w:t>а</w:t>
      </w:r>
      <w:r w:rsidRPr="001E0F9B">
        <w:rPr>
          <w:sz w:val="28"/>
          <w:szCs w:val="28"/>
        </w:rPr>
        <w:t xml:space="preserve"> «Противодействие коррупции». </w:t>
      </w:r>
    </w:p>
    <w:p w:rsidR="00C2137C" w:rsidRPr="001E0F9B" w:rsidRDefault="00C2137C" w:rsidP="001E0F9B">
      <w:pPr>
        <w:pStyle w:val="a7"/>
        <w:numPr>
          <w:ilvl w:val="2"/>
          <w:numId w:val="1"/>
        </w:numPr>
        <w:tabs>
          <w:tab w:val="clear" w:pos="2160"/>
          <w:tab w:val="num" w:pos="1134"/>
        </w:tabs>
        <w:spacing w:before="0" w:beforeAutospacing="0" w:after="0" w:line="360" w:lineRule="auto"/>
        <w:ind w:left="0" w:firstLine="709"/>
        <w:jc w:val="both"/>
        <w:rPr>
          <w:sz w:val="28"/>
          <w:szCs w:val="28"/>
        </w:rPr>
      </w:pPr>
      <w:r w:rsidRPr="001E0F9B">
        <w:rPr>
          <w:sz w:val="28"/>
          <w:szCs w:val="28"/>
        </w:rPr>
        <w:t xml:space="preserve">Контроль исполнения настоящего приказа </w:t>
      </w:r>
      <w:r w:rsidR="00E564EF">
        <w:rPr>
          <w:sz w:val="28"/>
          <w:szCs w:val="28"/>
        </w:rPr>
        <w:t>оставляю за собой</w:t>
      </w:r>
      <w:r w:rsidRPr="001E0F9B">
        <w:rPr>
          <w:sz w:val="28"/>
          <w:szCs w:val="28"/>
        </w:rPr>
        <w:t>.</w:t>
      </w:r>
    </w:p>
    <w:p w:rsidR="007C1447" w:rsidRPr="001E0F9B" w:rsidRDefault="007C1447" w:rsidP="001E0F9B">
      <w:pPr>
        <w:spacing w:line="360" w:lineRule="auto"/>
        <w:ind w:firstLine="709"/>
        <w:jc w:val="both"/>
        <w:rPr>
          <w:sz w:val="28"/>
          <w:szCs w:val="28"/>
        </w:rPr>
      </w:pPr>
    </w:p>
    <w:tbl>
      <w:tblPr>
        <w:tblW w:w="0" w:type="auto"/>
        <w:tblLayout w:type="fixed"/>
        <w:tblLook w:val="0000"/>
      </w:tblPr>
      <w:tblGrid>
        <w:gridCol w:w="4955"/>
        <w:gridCol w:w="5076"/>
      </w:tblGrid>
      <w:tr w:rsidR="007C1447" w:rsidRPr="001E0F9B" w:rsidTr="005C4685">
        <w:tc>
          <w:tcPr>
            <w:tcW w:w="4955" w:type="dxa"/>
          </w:tcPr>
          <w:p w:rsidR="007C1447" w:rsidRPr="001E0F9B" w:rsidRDefault="007C1447" w:rsidP="001E0F9B">
            <w:pPr>
              <w:spacing w:line="360" w:lineRule="auto"/>
              <w:jc w:val="both"/>
              <w:rPr>
                <w:sz w:val="28"/>
                <w:szCs w:val="28"/>
              </w:rPr>
            </w:pPr>
            <w:r w:rsidRPr="001E0F9B">
              <w:rPr>
                <w:sz w:val="28"/>
                <w:szCs w:val="28"/>
              </w:rPr>
              <w:t>Руководитель управления</w:t>
            </w:r>
          </w:p>
        </w:tc>
        <w:tc>
          <w:tcPr>
            <w:tcW w:w="5076" w:type="dxa"/>
          </w:tcPr>
          <w:p w:rsidR="007C1447" w:rsidRPr="001E0F9B" w:rsidRDefault="004A197B" w:rsidP="001E0F9B">
            <w:pPr>
              <w:pStyle w:val="1"/>
              <w:spacing w:line="360" w:lineRule="auto"/>
              <w:rPr>
                <w:sz w:val="28"/>
                <w:szCs w:val="28"/>
              </w:rPr>
            </w:pPr>
            <w:r w:rsidRPr="001E0F9B">
              <w:rPr>
                <w:sz w:val="28"/>
                <w:szCs w:val="28"/>
              </w:rPr>
              <w:t>Н.В.</w:t>
            </w:r>
            <w:r w:rsidR="005C4685">
              <w:rPr>
                <w:sz w:val="28"/>
                <w:szCs w:val="28"/>
              </w:rPr>
              <w:t xml:space="preserve"> </w:t>
            </w:r>
            <w:proofErr w:type="spellStart"/>
            <w:r w:rsidRPr="001E0F9B">
              <w:rPr>
                <w:sz w:val="28"/>
                <w:szCs w:val="28"/>
              </w:rPr>
              <w:t>Гуревская</w:t>
            </w:r>
            <w:proofErr w:type="spellEnd"/>
          </w:p>
        </w:tc>
      </w:tr>
    </w:tbl>
    <w:p w:rsidR="000F135D" w:rsidRDefault="000F135D" w:rsidP="000F135D">
      <w:pPr>
        <w:pStyle w:val="a7"/>
        <w:spacing w:before="0" w:beforeAutospacing="0" w:after="0" w:line="360" w:lineRule="auto"/>
        <w:ind w:left="5670"/>
        <w:rPr>
          <w:sz w:val="28"/>
          <w:szCs w:val="28"/>
        </w:rPr>
      </w:pPr>
    </w:p>
    <w:p w:rsidR="000F135D" w:rsidRDefault="000F135D" w:rsidP="000F135D">
      <w:pPr>
        <w:pStyle w:val="a7"/>
        <w:spacing w:before="0" w:beforeAutospacing="0" w:after="0" w:line="360" w:lineRule="auto"/>
        <w:ind w:left="5670"/>
        <w:rPr>
          <w:sz w:val="28"/>
          <w:szCs w:val="28"/>
        </w:rPr>
      </w:pPr>
    </w:p>
    <w:p w:rsidR="000F135D" w:rsidRDefault="000F135D" w:rsidP="000F135D">
      <w:pPr>
        <w:pStyle w:val="a7"/>
        <w:spacing w:before="0" w:beforeAutospacing="0" w:after="0" w:line="360" w:lineRule="auto"/>
        <w:ind w:left="5670"/>
        <w:rPr>
          <w:sz w:val="28"/>
          <w:szCs w:val="28"/>
        </w:rPr>
      </w:pPr>
    </w:p>
    <w:p w:rsidR="000F135D" w:rsidRDefault="000F135D" w:rsidP="000F135D">
      <w:pPr>
        <w:pStyle w:val="a7"/>
        <w:spacing w:before="0" w:beforeAutospacing="0" w:after="0" w:line="360" w:lineRule="auto"/>
        <w:ind w:left="5670"/>
        <w:rPr>
          <w:sz w:val="28"/>
          <w:szCs w:val="28"/>
        </w:rPr>
      </w:pPr>
    </w:p>
    <w:p w:rsidR="000F135D" w:rsidRDefault="000F135D" w:rsidP="000F135D">
      <w:pPr>
        <w:pStyle w:val="a7"/>
        <w:spacing w:before="0" w:beforeAutospacing="0" w:after="0" w:line="360" w:lineRule="auto"/>
        <w:ind w:left="5670"/>
        <w:rPr>
          <w:sz w:val="28"/>
          <w:szCs w:val="28"/>
        </w:rPr>
      </w:pPr>
    </w:p>
    <w:p w:rsidR="000F135D" w:rsidRDefault="000F135D" w:rsidP="000F135D">
      <w:pPr>
        <w:pStyle w:val="a7"/>
        <w:spacing w:before="0" w:beforeAutospacing="0" w:after="0" w:line="360" w:lineRule="auto"/>
        <w:ind w:left="5670"/>
        <w:rPr>
          <w:sz w:val="28"/>
          <w:szCs w:val="28"/>
        </w:rPr>
      </w:pPr>
    </w:p>
    <w:p w:rsidR="000F135D" w:rsidRDefault="000F135D" w:rsidP="000F135D">
      <w:pPr>
        <w:pStyle w:val="a7"/>
        <w:spacing w:before="0" w:beforeAutospacing="0" w:after="0" w:line="360" w:lineRule="auto"/>
        <w:ind w:left="5670"/>
        <w:rPr>
          <w:sz w:val="28"/>
          <w:szCs w:val="28"/>
        </w:rPr>
      </w:pPr>
    </w:p>
    <w:p w:rsidR="000F135D" w:rsidRDefault="000F135D" w:rsidP="000F135D">
      <w:pPr>
        <w:pStyle w:val="a7"/>
        <w:spacing w:before="0" w:beforeAutospacing="0" w:after="0" w:line="360" w:lineRule="auto"/>
        <w:ind w:left="5670"/>
        <w:rPr>
          <w:sz w:val="28"/>
          <w:szCs w:val="28"/>
        </w:rPr>
      </w:pPr>
    </w:p>
    <w:p w:rsidR="000F135D" w:rsidRDefault="000F135D" w:rsidP="000F135D">
      <w:pPr>
        <w:pStyle w:val="a7"/>
        <w:spacing w:before="0" w:beforeAutospacing="0" w:after="0" w:line="360" w:lineRule="auto"/>
        <w:ind w:left="5670"/>
        <w:rPr>
          <w:sz w:val="28"/>
          <w:szCs w:val="28"/>
        </w:rPr>
      </w:pPr>
    </w:p>
    <w:p w:rsidR="000F135D" w:rsidRPr="00630506" w:rsidRDefault="000F135D" w:rsidP="000F135D">
      <w:pPr>
        <w:pStyle w:val="a7"/>
        <w:spacing w:before="0" w:beforeAutospacing="0" w:after="0" w:line="360" w:lineRule="auto"/>
        <w:ind w:left="5670"/>
        <w:rPr>
          <w:sz w:val="28"/>
          <w:szCs w:val="28"/>
        </w:rPr>
      </w:pPr>
      <w:r w:rsidRPr="00630506">
        <w:rPr>
          <w:sz w:val="28"/>
          <w:szCs w:val="28"/>
        </w:rPr>
        <w:lastRenderedPageBreak/>
        <w:t>Приложение</w:t>
      </w:r>
    </w:p>
    <w:p w:rsidR="000F135D" w:rsidRPr="00630506" w:rsidRDefault="000F135D" w:rsidP="000F135D">
      <w:pPr>
        <w:pStyle w:val="a7"/>
        <w:spacing w:before="0" w:beforeAutospacing="0" w:after="0" w:line="360" w:lineRule="auto"/>
        <w:ind w:left="5670"/>
        <w:rPr>
          <w:sz w:val="28"/>
          <w:szCs w:val="28"/>
        </w:rPr>
      </w:pPr>
      <w:r w:rsidRPr="00630506">
        <w:rPr>
          <w:sz w:val="28"/>
          <w:szCs w:val="28"/>
        </w:rPr>
        <w:t xml:space="preserve">к приказу Коми УФАС России </w:t>
      </w:r>
    </w:p>
    <w:p w:rsidR="000F135D" w:rsidRPr="00630506" w:rsidRDefault="000F135D" w:rsidP="000F135D">
      <w:pPr>
        <w:pStyle w:val="a7"/>
        <w:spacing w:before="0" w:beforeAutospacing="0" w:after="0" w:line="360" w:lineRule="auto"/>
        <w:ind w:left="5670"/>
        <w:rPr>
          <w:sz w:val="28"/>
          <w:szCs w:val="28"/>
        </w:rPr>
      </w:pPr>
      <w:r w:rsidRPr="00630506">
        <w:rPr>
          <w:sz w:val="28"/>
          <w:szCs w:val="28"/>
        </w:rPr>
        <w:t xml:space="preserve">от </w:t>
      </w:r>
      <w:r>
        <w:rPr>
          <w:sz w:val="28"/>
          <w:szCs w:val="28"/>
        </w:rPr>
        <w:t>22.04.</w:t>
      </w:r>
      <w:r w:rsidRPr="00630506">
        <w:rPr>
          <w:sz w:val="28"/>
          <w:szCs w:val="28"/>
        </w:rPr>
        <w:t xml:space="preserve">2014 г. № </w:t>
      </w:r>
      <w:r>
        <w:rPr>
          <w:sz w:val="28"/>
          <w:szCs w:val="28"/>
        </w:rPr>
        <w:t>85</w:t>
      </w:r>
    </w:p>
    <w:p w:rsidR="000F135D" w:rsidRPr="00630506" w:rsidRDefault="000F135D" w:rsidP="000F135D">
      <w:pPr>
        <w:pStyle w:val="a7"/>
        <w:spacing w:before="0" w:beforeAutospacing="0" w:after="0" w:line="360" w:lineRule="auto"/>
        <w:ind w:left="6946"/>
        <w:rPr>
          <w:sz w:val="28"/>
          <w:szCs w:val="28"/>
        </w:rPr>
      </w:pPr>
      <w:r w:rsidRPr="00630506">
        <w:rPr>
          <w:sz w:val="28"/>
          <w:szCs w:val="28"/>
        </w:rPr>
        <w:t> </w:t>
      </w:r>
    </w:p>
    <w:p w:rsidR="000F135D" w:rsidRDefault="000F135D" w:rsidP="000F135D">
      <w:pPr>
        <w:pStyle w:val="a7"/>
        <w:spacing w:before="0" w:beforeAutospacing="0" w:after="0"/>
        <w:jc w:val="center"/>
        <w:rPr>
          <w:b/>
          <w:bCs/>
          <w:sz w:val="28"/>
          <w:szCs w:val="28"/>
        </w:rPr>
      </w:pPr>
      <w:r w:rsidRPr="00630506">
        <w:rPr>
          <w:b/>
          <w:bCs/>
          <w:sz w:val="28"/>
          <w:szCs w:val="28"/>
        </w:rPr>
        <w:t xml:space="preserve">Перечень должностей в Управлении Федеральной антимонопольной службы по Республике Коми, замещение которых влечёт за собой размещение сведений о доходах, расходах, об имуществе и обязательствах имущественного характера на официальном сайте </w:t>
      </w:r>
    </w:p>
    <w:p w:rsidR="000F135D" w:rsidRPr="00630506" w:rsidRDefault="000F135D" w:rsidP="000F135D">
      <w:pPr>
        <w:pStyle w:val="a7"/>
        <w:spacing w:before="0" w:beforeAutospacing="0" w:after="0"/>
        <w:jc w:val="center"/>
        <w:rPr>
          <w:sz w:val="28"/>
          <w:szCs w:val="28"/>
        </w:rPr>
      </w:pPr>
      <w:r w:rsidRPr="00630506">
        <w:rPr>
          <w:b/>
          <w:bCs/>
          <w:sz w:val="28"/>
          <w:szCs w:val="28"/>
        </w:rPr>
        <w:t>Коми УФАС России</w:t>
      </w:r>
    </w:p>
    <w:p w:rsidR="000F135D" w:rsidRPr="00630506" w:rsidRDefault="000F135D" w:rsidP="000F135D">
      <w:pPr>
        <w:pStyle w:val="a7"/>
        <w:spacing w:before="0" w:beforeAutospacing="0" w:after="0" w:line="360" w:lineRule="auto"/>
        <w:jc w:val="center"/>
        <w:rPr>
          <w:sz w:val="28"/>
          <w:szCs w:val="28"/>
        </w:rPr>
      </w:pPr>
    </w:p>
    <w:p w:rsidR="000F135D" w:rsidRPr="00630506" w:rsidRDefault="000F135D" w:rsidP="000F135D">
      <w:pPr>
        <w:pStyle w:val="a7"/>
        <w:numPr>
          <w:ilvl w:val="2"/>
          <w:numId w:val="2"/>
        </w:numPr>
        <w:tabs>
          <w:tab w:val="clear" w:pos="2160"/>
          <w:tab w:val="num" w:pos="1276"/>
        </w:tabs>
        <w:spacing w:before="0" w:beforeAutospacing="0" w:after="0" w:line="360" w:lineRule="auto"/>
        <w:ind w:left="0" w:firstLine="709"/>
        <w:jc w:val="both"/>
        <w:rPr>
          <w:sz w:val="28"/>
          <w:szCs w:val="28"/>
        </w:rPr>
      </w:pPr>
      <w:r w:rsidRPr="00630506">
        <w:rPr>
          <w:sz w:val="28"/>
          <w:szCs w:val="28"/>
        </w:rPr>
        <w:t xml:space="preserve">Должности федеральной </w:t>
      </w:r>
      <w:bookmarkStart w:id="0" w:name="_GoBack"/>
      <w:bookmarkEnd w:id="0"/>
      <w:r w:rsidRPr="00630506">
        <w:rPr>
          <w:sz w:val="28"/>
          <w:szCs w:val="28"/>
        </w:rPr>
        <w:t xml:space="preserve">государственной гражданской службы ведущей группы </w:t>
      </w:r>
      <w:r>
        <w:rPr>
          <w:sz w:val="28"/>
          <w:szCs w:val="28"/>
        </w:rPr>
        <w:t xml:space="preserve">должностей </w:t>
      </w:r>
      <w:r w:rsidRPr="00630506">
        <w:rPr>
          <w:sz w:val="28"/>
          <w:szCs w:val="28"/>
        </w:rPr>
        <w:t>категори</w:t>
      </w:r>
      <w:r>
        <w:rPr>
          <w:sz w:val="28"/>
          <w:szCs w:val="28"/>
        </w:rPr>
        <w:t>и «руководители»</w:t>
      </w:r>
      <w:r w:rsidRPr="00630506">
        <w:rPr>
          <w:sz w:val="28"/>
          <w:szCs w:val="28"/>
        </w:rPr>
        <w:t>:</w:t>
      </w:r>
    </w:p>
    <w:p w:rsidR="000F135D" w:rsidRPr="00630506" w:rsidRDefault="000F135D" w:rsidP="000F135D">
      <w:pPr>
        <w:pStyle w:val="a7"/>
        <w:numPr>
          <w:ilvl w:val="0"/>
          <w:numId w:val="5"/>
        </w:numPr>
        <w:spacing w:before="0" w:beforeAutospacing="0" w:after="0" w:line="360" w:lineRule="auto"/>
        <w:ind w:left="0" w:firstLine="709"/>
        <w:jc w:val="both"/>
        <w:rPr>
          <w:sz w:val="28"/>
          <w:szCs w:val="28"/>
        </w:rPr>
      </w:pPr>
      <w:r>
        <w:rPr>
          <w:sz w:val="28"/>
          <w:szCs w:val="28"/>
        </w:rPr>
        <w:t>Начальник отдела защиты конкуренции Коми</w:t>
      </w:r>
      <w:r w:rsidRPr="00630506">
        <w:rPr>
          <w:sz w:val="28"/>
          <w:szCs w:val="28"/>
        </w:rPr>
        <w:t xml:space="preserve"> </w:t>
      </w:r>
      <w:r>
        <w:rPr>
          <w:sz w:val="28"/>
          <w:szCs w:val="28"/>
        </w:rPr>
        <w:t>У</w:t>
      </w:r>
      <w:r w:rsidRPr="00630506">
        <w:rPr>
          <w:sz w:val="28"/>
          <w:szCs w:val="28"/>
        </w:rPr>
        <w:t>ФАС России;</w:t>
      </w:r>
    </w:p>
    <w:p w:rsidR="000F135D" w:rsidRPr="00630506" w:rsidRDefault="000F135D" w:rsidP="000F135D">
      <w:pPr>
        <w:pStyle w:val="a7"/>
        <w:numPr>
          <w:ilvl w:val="0"/>
          <w:numId w:val="5"/>
        </w:numPr>
        <w:spacing w:before="0" w:beforeAutospacing="0" w:after="0" w:line="360" w:lineRule="auto"/>
        <w:ind w:left="0" w:firstLine="709"/>
        <w:jc w:val="both"/>
        <w:rPr>
          <w:sz w:val="28"/>
          <w:szCs w:val="28"/>
        </w:rPr>
      </w:pPr>
      <w:r>
        <w:rPr>
          <w:sz w:val="28"/>
          <w:szCs w:val="28"/>
        </w:rPr>
        <w:t>Начальник отдела контроля рекламы и недобросовестной конкуренции Коми</w:t>
      </w:r>
      <w:r w:rsidRPr="00630506">
        <w:rPr>
          <w:sz w:val="28"/>
          <w:szCs w:val="28"/>
        </w:rPr>
        <w:t xml:space="preserve"> </w:t>
      </w:r>
      <w:r>
        <w:rPr>
          <w:sz w:val="28"/>
          <w:szCs w:val="28"/>
        </w:rPr>
        <w:t>У</w:t>
      </w:r>
      <w:r w:rsidRPr="00630506">
        <w:rPr>
          <w:sz w:val="28"/>
          <w:szCs w:val="28"/>
        </w:rPr>
        <w:t>ФАС России;</w:t>
      </w:r>
    </w:p>
    <w:p w:rsidR="000F135D" w:rsidRPr="00630506" w:rsidRDefault="000F135D" w:rsidP="000F135D">
      <w:pPr>
        <w:pStyle w:val="a7"/>
        <w:numPr>
          <w:ilvl w:val="0"/>
          <w:numId w:val="5"/>
        </w:numPr>
        <w:spacing w:before="0" w:beforeAutospacing="0" w:after="0" w:line="360" w:lineRule="auto"/>
        <w:ind w:left="0" w:firstLine="709"/>
        <w:jc w:val="both"/>
        <w:rPr>
          <w:sz w:val="28"/>
          <w:szCs w:val="28"/>
        </w:rPr>
      </w:pPr>
      <w:r>
        <w:rPr>
          <w:sz w:val="28"/>
          <w:szCs w:val="28"/>
        </w:rPr>
        <w:t>Начальник отдела контроля органов власти Коми</w:t>
      </w:r>
      <w:r w:rsidRPr="00630506">
        <w:rPr>
          <w:sz w:val="28"/>
          <w:szCs w:val="28"/>
        </w:rPr>
        <w:t xml:space="preserve"> </w:t>
      </w:r>
      <w:r>
        <w:rPr>
          <w:sz w:val="28"/>
          <w:szCs w:val="28"/>
        </w:rPr>
        <w:t>У</w:t>
      </w:r>
      <w:r w:rsidRPr="00630506">
        <w:rPr>
          <w:sz w:val="28"/>
          <w:szCs w:val="28"/>
        </w:rPr>
        <w:t>ФАС России;</w:t>
      </w:r>
    </w:p>
    <w:p w:rsidR="000F135D" w:rsidRPr="00630506" w:rsidRDefault="000F135D" w:rsidP="000F135D">
      <w:pPr>
        <w:pStyle w:val="a7"/>
        <w:numPr>
          <w:ilvl w:val="0"/>
          <w:numId w:val="5"/>
        </w:numPr>
        <w:spacing w:before="0" w:beforeAutospacing="0" w:after="0" w:line="360" w:lineRule="auto"/>
        <w:ind w:left="0" w:firstLine="709"/>
        <w:jc w:val="both"/>
        <w:rPr>
          <w:sz w:val="28"/>
          <w:szCs w:val="28"/>
        </w:rPr>
      </w:pPr>
      <w:r w:rsidRPr="00630506">
        <w:rPr>
          <w:sz w:val="28"/>
          <w:szCs w:val="28"/>
        </w:rPr>
        <w:t xml:space="preserve">Начальник </w:t>
      </w:r>
      <w:r>
        <w:rPr>
          <w:sz w:val="28"/>
          <w:szCs w:val="28"/>
        </w:rPr>
        <w:t>общего отдела</w:t>
      </w:r>
      <w:r w:rsidRPr="00630506">
        <w:rPr>
          <w:sz w:val="28"/>
          <w:szCs w:val="28"/>
        </w:rPr>
        <w:t xml:space="preserve"> - главный бухгалтер </w:t>
      </w:r>
      <w:r>
        <w:rPr>
          <w:sz w:val="28"/>
          <w:szCs w:val="28"/>
        </w:rPr>
        <w:t>Коми У</w:t>
      </w:r>
      <w:r w:rsidRPr="00630506">
        <w:rPr>
          <w:sz w:val="28"/>
          <w:szCs w:val="28"/>
        </w:rPr>
        <w:t>ФАС России</w:t>
      </w:r>
      <w:r>
        <w:rPr>
          <w:sz w:val="28"/>
          <w:szCs w:val="28"/>
        </w:rPr>
        <w:t>.</w:t>
      </w:r>
    </w:p>
    <w:p w:rsidR="000F135D" w:rsidRPr="00630506" w:rsidRDefault="000F135D" w:rsidP="000F135D">
      <w:pPr>
        <w:pStyle w:val="a7"/>
        <w:numPr>
          <w:ilvl w:val="2"/>
          <w:numId w:val="3"/>
        </w:numPr>
        <w:tabs>
          <w:tab w:val="clear" w:pos="2160"/>
          <w:tab w:val="num" w:pos="1276"/>
        </w:tabs>
        <w:spacing w:before="0" w:beforeAutospacing="0" w:after="0" w:line="360" w:lineRule="auto"/>
        <w:ind w:left="0" w:firstLine="709"/>
        <w:jc w:val="both"/>
        <w:rPr>
          <w:sz w:val="28"/>
          <w:szCs w:val="28"/>
        </w:rPr>
      </w:pPr>
      <w:r w:rsidRPr="00630506">
        <w:rPr>
          <w:sz w:val="28"/>
          <w:szCs w:val="28"/>
        </w:rPr>
        <w:t xml:space="preserve">Должности в </w:t>
      </w:r>
      <w:r>
        <w:rPr>
          <w:sz w:val="28"/>
          <w:szCs w:val="28"/>
        </w:rPr>
        <w:t xml:space="preserve">Управлении </w:t>
      </w:r>
      <w:r w:rsidRPr="00630506">
        <w:rPr>
          <w:sz w:val="28"/>
          <w:szCs w:val="28"/>
        </w:rPr>
        <w:t xml:space="preserve"> Федеральной антимонопольной службы</w:t>
      </w:r>
      <w:r>
        <w:rPr>
          <w:sz w:val="28"/>
          <w:szCs w:val="28"/>
        </w:rPr>
        <w:t xml:space="preserve"> по Республике Коми</w:t>
      </w:r>
      <w:r w:rsidRPr="00630506">
        <w:rPr>
          <w:sz w:val="28"/>
          <w:szCs w:val="28"/>
        </w:rPr>
        <w:t xml:space="preserve">, исполнение служебных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w:t>
      </w:r>
      <w:r>
        <w:rPr>
          <w:sz w:val="28"/>
          <w:szCs w:val="28"/>
        </w:rPr>
        <w:t>Коми У</w:t>
      </w:r>
      <w:r w:rsidRPr="00630506">
        <w:rPr>
          <w:sz w:val="28"/>
          <w:szCs w:val="28"/>
        </w:rPr>
        <w:t>ФАС России, в полномочия которого входит: распределение бюджетных ассигнований, осуществление государственных закупок</w:t>
      </w:r>
      <w:r>
        <w:rPr>
          <w:sz w:val="28"/>
          <w:szCs w:val="28"/>
        </w:rPr>
        <w:t>:</w:t>
      </w:r>
    </w:p>
    <w:p w:rsidR="000F135D" w:rsidRPr="00630506" w:rsidRDefault="000F135D" w:rsidP="000F135D">
      <w:pPr>
        <w:pStyle w:val="a7"/>
        <w:numPr>
          <w:ilvl w:val="1"/>
          <w:numId w:val="4"/>
        </w:numPr>
        <w:tabs>
          <w:tab w:val="clear" w:pos="1440"/>
        </w:tabs>
        <w:spacing w:before="0" w:beforeAutospacing="0" w:after="0" w:line="360" w:lineRule="auto"/>
        <w:ind w:left="0" w:firstLine="709"/>
        <w:jc w:val="both"/>
        <w:rPr>
          <w:sz w:val="28"/>
          <w:szCs w:val="28"/>
        </w:rPr>
      </w:pPr>
      <w:r>
        <w:rPr>
          <w:sz w:val="28"/>
          <w:szCs w:val="28"/>
        </w:rPr>
        <w:t>Ведущий специалист-эксперт общего отдела Коми У</w:t>
      </w:r>
      <w:r w:rsidRPr="00630506">
        <w:rPr>
          <w:sz w:val="28"/>
          <w:szCs w:val="28"/>
        </w:rPr>
        <w:t>ФАС России;</w:t>
      </w:r>
    </w:p>
    <w:p w:rsidR="000F135D" w:rsidRPr="00630506" w:rsidRDefault="000F135D" w:rsidP="000F135D">
      <w:pPr>
        <w:pStyle w:val="a7"/>
        <w:numPr>
          <w:ilvl w:val="1"/>
          <w:numId w:val="4"/>
        </w:numPr>
        <w:tabs>
          <w:tab w:val="clear" w:pos="1440"/>
        </w:tabs>
        <w:spacing w:before="0" w:beforeAutospacing="0" w:after="0" w:line="360" w:lineRule="auto"/>
        <w:ind w:left="0" w:firstLine="709"/>
        <w:jc w:val="both"/>
        <w:rPr>
          <w:sz w:val="28"/>
          <w:szCs w:val="28"/>
        </w:rPr>
      </w:pPr>
      <w:r>
        <w:rPr>
          <w:sz w:val="28"/>
          <w:szCs w:val="28"/>
        </w:rPr>
        <w:t>Старший специалист 1 разряда общего отдела Коми У</w:t>
      </w:r>
      <w:r w:rsidRPr="00630506">
        <w:rPr>
          <w:sz w:val="28"/>
          <w:szCs w:val="28"/>
        </w:rPr>
        <w:t>ФАС России</w:t>
      </w:r>
      <w:r>
        <w:rPr>
          <w:sz w:val="28"/>
          <w:szCs w:val="28"/>
        </w:rPr>
        <w:t>.</w:t>
      </w:r>
    </w:p>
    <w:p w:rsidR="000F135D" w:rsidRPr="00630506" w:rsidRDefault="000F135D" w:rsidP="000F135D">
      <w:pPr>
        <w:spacing w:line="360" w:lineRule="auto"/>
        <w:rPr>
          <w:sz w:val="28"/>
          <w:szCs w:val="28"/>
        </w:rPr>
      </w:pPr>
    </w:p>
    <w:p w:rsidR="007C1447" w:rsidRDefault="007C1447" w:rsidP="001E0F9B">
      <w:pPr>
        <w:spacing w:line="360" w:lineRule="auto"/>
        <w:ind w:firstLine="709"/>
        <w:jc w:val="both"/>
        <w:rPr>
          <w:sz w:val="24"/>
        </w:rPr>
      </w:pPr>
    </w:p>
    <w:sectPr w:rsidR="007C1447" w:rsidSect="007C1447">
      <w:headerReference w:type="even" r:id="rId8"/>
      <w:headerReference w:type="default" r:id="rId9"/>
      <w:pgSz w:w="11907" w:h="16840" w:code="9"/>
      <w:pgMar w:top="1134" w:right="567" w:bottom="1134"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8F3" w:rsidRDefault="00AD38F3">
      <w:r>
        <w:separator/>
      </w:r>
    </w:p>
  </w:endnote>
  <w:endnote w:type="continuationSeparator" w:id="0">
    <w:p w:rsidR="00AD38F3" w:rsidRDefault="00AD3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8F3" w:rsidRDefault="00AD38F3">
      <w:r>
        <w:separator/>
      </w:r>
    </w:p>
  </w:footnote>
  <w:footnote w:type="continuationSeparator" w:id="0">
    <w:p w:rsidR="00AD38F3" w:rsidRDefault="00AD3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47" w:rsidRDefault="001E66BE">
    <w:pPr>
      <w:pStyle w:val="a3"/>
      <w:framePr w:wrap="around" w:vAnchor="text" w:hAnchor="margin" w:xAlign="center" w:y="1"/>
      <w:rPr>
        <w:rStyle w:val="a5"/>
      </w:rPr>
    </w:pPr>
    <w:r>
      <w:rPr>
        <w:rStyle w:val="a5"/>
      </w:rPr>
      <w:fldChar w:fldCharType="begin"/>
    </w:r>
    <w:r w:rsidR="007C1447">
      <w:rPr>
        <w:rStyle w:val="a5"/>
      </w:rPr>
      <w:instrText xml:space="preserve">PAGE  </w:instrText>
    </w:r>
    <w:r>
      <w:rPr>
        <w:rStyle w:val="a5"/>
      </w:rPr>
      <w:fldChar w:fldCharType="end"/>
    </w:r>
  </w:p>
  <w:p w:rsidR="007C1447" w:rsidRDefault="007C14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447" w:rsidRDefault="007C1447">
    <w:pPr>
      <w:pStyle w:val="a3"/>
      <w:framePr w:wrap="around" w:vAnchor="text" w:hAnchor="margin" w:xAlign="center" w:y="1"/>
      <w:rPr>
        <w:rStyle w:val="a5"/>
      </w:rPr>
    </w:pPr>
    <w:r>
      <w:rPr>
        <w:rStyle w:val="a5"/>
      </w:rPr>
      <w:t>-</w:t>
    </w:r>
    <w:r w:rsidR="001E66BE">
      <w:rPr>
        <w:rStyle w:val="a5"/>
      </w:rPr>
      <w:fldChar w:fldCharType="begin"/>
    </w:r>
    <w:r>
      <w:rPr>
        <w:rStyle w:val="a5"/>
      </w:rPr>
      <w:instrText xml:space="preserve">PAGE  </w:instrText>
    </w:r>
    <w:r w:rsidR="001E66BE">
      <w:rPr>
        <w:rStyle w:val="a5"/>
      </w:rPr>
      <w:fldChar w:fldCharType="separate"/>
    </w:r>
    <w:r w:rsidR="006933FB">
      <w:rPr>
        <w:rStyle w:val="a5"/>
        <w:noProof/>
      </w:rPr>
      <w:t>3</w:t>
    </w:r>
    <w:r w:rsidR="001E66BE">
      <w:rPr>
        <w:rStyle w:val="a5"/>
      </w:rPr>
      <w:fldChar w:fldCharType="end"/>
    </w:r>
    <w:r>
      <w:rPr>
        <w:rStyle w:val="a5"/>
      </w:rPr>
      <w:t>-</w:t>
    </w:r>
  </w:p>
  <w:p w:rsidR="007C1447" w:rsidRDefault="007C144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431D"/>
    <w:multiLevelType w:val="hybridMultilevel"/>
    <w:tmpl w:val="916EC5A8"/>
    <w:lvl w:ilvl="0" w:tplc="0B749F8E">
      <w:start w:val="1"/>
      <w:numFmt w:val="decimal"/>
      <w:lvlText w:val="1.%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2B248A28">
      <w:start w:val="1"/>
      <w:numFmt w:val="decimal"/>
      <w:lvlText w:val="3.%4"/>
      <w:lvlJc w:val="left"/>
      <w:pPr>
        <w:ind w:left="4680" w:hanging="360"/>
      </w:pPr>
      <w:rPr>
        <w:rFonts w:hint="default"/>
      </w:r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nsid w:val="061A416D"/>
    <w:multiLevelType w:val="multilevel"/>
    <w:tmpl w:val="4A422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B5A78"/>
    <w:multiLevelType w:val="multilevel"/>
    <w:tmpl w:val="2026A0B4"/>
    <w:lvl w:ilvl="0">
      <w:start w:val="2"/>
      <w:numFmt w:val="decimal"/>
      <w:lvlText w:val="%1."/>
      <w:lvlJc w:val="left"/>
      <w:pPr>
        <w:tabs>
          <w:tab w:val="num" w:pos="720"/>
        </w:tabs>
        <w:ind w:left="720" w:hanging="360"/>
      </w:pPr>
      <w:rPr>
        <w:rFonts w:hint="default"/>
      </w:rPr>
    </w:lvl>
    <w:lvl w:ilvl="1">
      <w:start w:val="1"/>
      <w:numFmt w:val="decimal"/>
      <w:lvlText w:val="2.%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53994A67"/>
    <w:multiLevelType w:val="multilevel"/>
    <w:tmpl w:val="4768E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3407CA"/>
    <w:multiLevelType w:val="multilevel"/>
    <w:tmpl w:val="1D780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E0F9B"/>
    <w:rsid w:val="000F135D"/>
    <w:rsid w:val="001E0F9B"/>
    <w:rsid w:val="001E66BE"/>
    <w:rsid w:val="002D5629"/>
    <w:rsid w:val="002D62C4"/>
    <w:rsid w:val="00376069"/>
    <w:rsid w:val="003C2D81"/>
    <w:rsid w:val="004A197B"/>
    <w:rsid w:val="004D2D6E"/>
    <w:rsid w:val="005C4685"/>
    <w:rsid w:val="00622721"/>
    <w:rsid w:val="006318E1"/>
    <w:rsid w:val="006933FB"/>
    <w:rsid w:val="006C7C15"/>
    <w:rsid w:val="00724493"/>
    <w:rsid w:val="00736C97"/>
    <w:rsid w:val="007C1447"/>
    <w:rsid w:val="00836B57"/>
    <w:rsid w:val="00860667"/>
    <w:rsid w:val="00882DD0"/>
    <w:rsid w:val="008D7C33"/>
    <w:rsid w:val="00985345"/>
    <w:rsid w:val="009F0595"/>
    <w:rsid w:val="009F501B"/>
    <w:rsid w:val="00A473EE"/>
    <w:rsid w:val="00AD38F3"/>
    <w:rsid w:val="00AF08FB"/>
    <w:rsid w:val="00C2137C"/>
    <w:rsid w:val="00D23B85"/>
    <w:rsid w:val="00D6184D"/>
    <w:rsid w:val="00E564EF"/>
    <w:rsid w:val="00EA4F5F"/>
    <w:rsid w:val="00F21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D6E"/>
  </w:style>
  <w:style w:type="paragraph" w:styleId="1">
    <w:name w:val="heading 1"/>
    <w:basedOn w:val="a"/>
    <w:next w:val="a"/>
    <w:qFormat/>
    <w:rsid w:val="004D2D6E"/>
    <w:pPr>
      <w:keepNext/>
      <w:jc w:val="right"/>
      <w:outlineLvl w:val="0"/>
    </w:pPr>
    <w:rPr>
      <w:sz w:val="24"/>
    </w:rPr>
  </w:style>
  <w:style w:type="paragraph" w:styleId="2">
    <w:name w:val="heading 2"/>
    <w:basedOn w:val="a"/>
    <w:next w:val="a"/>
    <w:qFormat/>
    <w:rsid w:val="004D2D6E"/>
    <w:pPr>
      <w:keepNext/>
      <w:jc w:val="center"/>
      <w:outlineLvl w:val="1"/>
    </w:pPr>
    <w:rPr>
      <w:b/>
      <w:spacing w:val="6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2D6E"/>
    <w:pPr>
      <w:tabs>
        <w:tab w:val="center" w:pos="4153"/>
        <w:tab w:val="right" w:pos="8306"/>
      </w:tabs>
    </w:pPr>
  </w:style>
  <w:style w:type="paragraph" w:styleId="a4">
    <w:name w:val="footer"/>
    <w:basedOn w:val="a"/>
    <w:rsid w:val="004D2D6E"/>
    <w:pPr>
      <w:tabs>
        <w:tab w:val="center" w:pos="4153"/>
        <w:tab w:val="right" w:pos="8306"/>
      </w:tabs>
    </w:pPr>
  </w:style>
  <w:style w:type="character" w:styleId="a5">
    <w:name w:val="page number"/>
    <w:basedOn w:val="a0"/>
    <w:rsid w:val="004D2D6E"/>
  </w:style>
  <w:style w:type="paragraph" w:styleId="a6">
    <w:name w:val="Body Text"/>
    <w:basedOn w:val="a"/>
    <w:rsid w:val="004D2D6E"/>
    <w:pPr>
      <w:widowControl w:val="0"/>
      <w:spacing w:before="240" w:after="120"/>
      <w:jc w:val="center"/>
    </w:pPr>
    <w:rPr>
      <w:b/>
      <w:snapToGrid w:val="0"/>
      <w:sz w:val="24"/>
    </w:rPr>
  </w:style>
  <w:style w:type="paragraph" w:styleId="a7">
    <w:name w:val="Normal (Web)"/>
    <w:basedOn w:val="a"/>
    <w:uiPriority w:val="99"/>
    <w:unhideWhenUsed/>
    <w:rsid w:val="00C2137C"/>
    <w:pPr>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F1D22-23C8-4A4E-A1FC-9FB81D8E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503</Words>
  <Characters>3423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to11-ermolina</dc:creator>
  <cp:keywords/>
  <dc:description/>
  <cp:lastModifiedBy>111</cp:lastModifiedBy>
  <cp:revision>2</cp:revision>
  <cp:lastPrinted>2014-04-18T10:26:00Z</cp:lastPrinted>
  <dcterms:created xsi:type="dcterms:W3CDTF">2014-05-05T07:16:00Z</dcterms:created>
  <dcterms:modified xsi:type="dcterms:W3CDTF">2014-05-05T07:16:00Z</dcterms:modified>
</cp:coreProperties>
</file>