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DD" w:rsidRPr="00B25ADD" w:rsidRDefault="00B25ADD" w:rsidP="00B25ADD">
      <w:pPr>
        <w:spacing w:after="0" w:line="240" w:lineRule="auto"/>
        <w:jc w:val="center"/>
        <w:rPr>
          <w:rFonts w:ascii="Times New Roman" w:hAnsi="Times New Roman" w:cs="Times New Roman"/>
          <w:sz w:val="24"/>
          <w:szCs w:val="24"/>
        </w:rPr>
      </w:pPr>
      <w:bookmarkStart w:id="0" w:name="_GoBack"/>
      <w:bookmarkEnd w:id="0"/>
      <w:r w:rsidRPr="00B25ADD">
        <w:rPr>
          <w:rFonts w:ascii="Times New Roman" w:hAnsi="Times New Roman" w:cs="Times New Roman"/>
          <w:sz w:val="24"/>
          <w:szCs w:val="24"/>
        </w:rPr>
        <w:t>Тестовые вопросы на знание законодательства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 Государственная власть в Российской Федерации осуществляется на основе разделения: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Ответ № 1: на законодательную, исполнительную, судебную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государственную, муниципальную</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 Кто является главой государства в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Президент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Председатель Правительства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 Когда была принята Конституция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12 августа 1991 года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12 декабря 1993 года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 В Российской Федерации гарантируется: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единство экономического пространства, свободное перемещения товаров, услуг и финансовых средств, поддержка конкуренции, свобода экономической деятельности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единство экономического пространства, свобода экономической деятельности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5. Какие правовые акты издает Правительство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указы и приказы</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постановления и распоряжения</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6. Какое утверждение верно?</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каждый имеет право на свободное использование своего имущества для предпринимательской и иной экономической деятельности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7. В чьем ведении находится федеральная государственная служба?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в ведении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в совместном ведении Российской Федерации и субъектов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8. Кто назначает на должность Председателя Правительства Российской Федерации?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Президент Российской Федерации по представлению Совета Федерации Федерального Собрания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Президент Российской Федерации с согласия Государственной Думы Федерального Собрания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9. Должности государственной гражданской службы подразделяются на категории: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высшие, главные, ведущие, старшие, младшие</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руководители, помощники (советники), специалисты, обеспечивающие специалисты</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10. На какой срок может устанавливаться срок испытания при поступлении на государственную гражданскую службу?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От двух до шести месяцев</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От одного месяца до одного года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11. В какие сроки гражданский служащий представляет представителю нанимателя сведения о доходах, расходах, об имуществе и обязательствах имущественного характера?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lastRenderedPageBreak/>
        <w:t>Ответ № 1: Ежегодно не позднее 30 апреля года, следующего за отчетным годом</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Ежегодно не позднее 1 марта года, следующего за отчетным годом</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12. Аттестация гражданского служащего проводится: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один раз в два года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один раз в три года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13. Дисциплинарным проступком государственного гражданского служащего признается: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неисполнение незаконных распоряжений вышестоящего руководителя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неисполнение или ненадлежащее исполнение по его вине возложенных на него должностных обязанностей</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14. Что из нижеперечисленного не является дисциплинарным взысканием, применяемым к гражданскому служащему?</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выговор</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строгий выговор</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3: замечание</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15. Служебная проверка </w:t>
      </w:r>
      <w:proofErr w:type="gramStart"/>
      <w:r w:rsidRPr="00B25ADD">
        <w:rPr>
          <w:rFonts w:ascii="Times New Roman" w:hAnsi="Times New Roman" w:cs="Times New Roman"/>
          <w:sz w:val="24"/>
          <w:szCs w:val="24"/>
        </w:rPr>
        <w:t>проводится ?</w:t>
      </w:r>
      <w:proofErr w:type="gramEnd"/>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по решению представителя нанимателя или по письменному заявлению гражданского служащего</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Ответ № 2: по решению представителя нанимателя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3: по письменному заявлению гражданского служащего</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16. Предельный возраст пребывания на гражданской службе?</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Ответ № </w:t>
      </w:r>
      <w:proofErr w:type="gramStart"/>
      <w:r w:rsidRPr="00B25ADD">
        <w:rPr>
          <w:rFonts w:ascii="Times New Roman" w:hAnsi="Times New Roman" w:cs="Times New Roman"/>
          <w:sz w:val="24"/>
          <w:szCs w:val="24"/>
        </w:rPr>
        <w:t>1:  60</w:t>
      </w:r>
      <w:proofErr w:type="gramEnd"/>
      <w:r w:rsidRPr="00B25ADD">
        <w:rPr>
          <w:rFonts w:ascii="Times New Roman" w:hAnsi="Times New Roman" w:cs="Times New Roman"/>
          <w:sz w:val="24"/>
          <w:szCs w:val="24"/>
        </w:rPr>
        <w:t xml:space="preserve"> лет </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Ответ № 2: 65 лет </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17. Может ли гражданский служащий выполнять иную оплачиваемую работу?</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нет</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да, с предварительным уведомлением представителя нанимателя и если это не повлечет за собой конфликт интересов</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18. Государственная гражданская служба Российской Федерации подразделяется на: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1: федеральную государственную гражданскую службу и государственную гражданскую службу субъектов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Ответ № 2: государственную гражданскую службу законодательных органов власти, государственную гражданскую службу исполнительных органов власти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19. К коррупции относится: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любое нарушение государственным служащим требований к служебному поведению</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использование государственным служащим своего должностного положения в целях приобретения выгоды для своих близких родственников</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20. В сфере противодействия коррупции утрата доверия подразумевает:</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утрату доверия государственного гражданского служащего по отношению к представителю нанимателя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утрату доверия представителя нанимателя по отношению к государственном гражданскому служащему</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21. Конфликт интересов на государственной службе – это ситуация, когда: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lastRenderedPageBreak/>
        <w:t>•</w:t>
      </w:r>
      <w:r w:rsidRPr="00B25ADD">
        <w:rPr>
          <w:rFonts w:ascii="Times New Roman" w:hAnsi="Times New Roman" w:cs="Times New Roman"/>
          <w:sz w:val="24"/>
          <w:szCs w:val="24"/>
        </w:rPr>
        <w:tab/>
        <w:t>личная заинтересованность государственного служащего влияет или может повлиять на надлежащее исполнение им должностных обязанностей</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государственным служащим совершено коррупционное правонарушение</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государственный служащий получает поручение, исполнение которого связано с нарушением действующего законодательства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22. Государственный гражданский служащий при возникновении конфликта интересов или возможности его возникновения обязан:</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23. Государственный служащий обязан уведомить представителя нанимателя: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обо всех случаях обращения к нему каких-либо лиц в целях склонения его к совершению коррупционных правонарушений</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24. Гражданскому служащему запрещено получать вознаграждения от физических и юридических лиц:</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в связи с исполнением должностных обязанностей</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в связи с исполнением должностных обязанностей, если вознаграждение предоставляется в денежной форме</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25. Сведения о доходах, расходах, об имуществе и обязательствах имущественного характера федеральный гражданский служащий представляет:</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непосредственному руководителю</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в кадровую службу федерального государственного органа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в комиссию по соблюдению требований к служебному поведению и урегулированию конфликта интересов</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26. Гражданский служащий представляет сведения о своих расходах и расходах членов своей семьи в случае, если: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сумма сделки превышает общий доход служащего, его супруги (супруга) и несовершеннолетних детей за год, предшествующий совершению сделки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сумма сделки превышает общий доход гражданского служащего и его супруги (супруга) за три года, предшествующих совершению сделки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27.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родители, супруг (супруга), дети (в том числе усыновленные)</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lastRenderedPageBreak/>
        <w:t>•</w:t>
      </w:r>
      <w:r w:rsidRPr="00B25ADD">
        <w:rPr>
          <w:rFonts w:ascii="Times New Roman" w:hAnsi="Times New Roman" w:cs="Times New Roman"/>
          <w:sz w:val="24"/>
          <w:szCs w:val="24"/>
        </w:rPr>
        <w:tab/>
        <w:t>супруг (супруга) и несовершеннолетние дети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супруг (супруга) и дети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28. В случае, если федеральный гражданский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 либо сведения или имеются ошибки, он может представить уточненные сведения в течение (?) месяца (месяцев) после окончания срока предоставления сведений в текущем отчетном году</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1</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3</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2</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29. В сети «Интернет» сведения о доходах, расходах, об имуществе и обязательствах имущественного характера, представленные государственными гражданскими служащими:</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не размещаются, поскольку являются сведениями конфиденциального характера</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размещаются в отношении государственных гражданских служащих, замещающих должности, включенные в специальный перечень</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размещаются в отношении государственных гражданских служащих, давших свое письменное согласие на опубликование сведений</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размещаются в отношении всех государственных гражданских служащих, представляющих указанные сведения</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30. Гражданин, совершивший коррупционное правонарушение, может быть лишен права занимать определенные должности государственной службы:</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по решению комиссии по соблюдению требований к служебному поведению и урегулированию конфликта интересов</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по решению представителя нанимателя государственного органа, где гражданин замещал должность государственной службы</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при включении гражданина в реестр граждан, совершивших коррупционные правонарушения</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w:t>
      </w:r>
      <w:r w:rsidRPr="00B25ADD">
        <w:rPr>
          <w:rFonts w:ascii="Times New Roman" w:hAnsi="Times New Roman" w:cs="Times New Roman"/>
          <w:sz w:val="24"/>
          <w:szCs w:val="24"/>
        </w:rPr>
        <w:tab/>
        <w:t>по решению суда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31. В каком ряду в обоих словах на месте пропуска пишется буква И:</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перевяж</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шь</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испорч</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нный</w:t>
      </w:r>
      <w:proofErr w:type="spellEnd"/>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законч</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шь</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провер</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вший</w:t>
      </w:r>
      <w:proofErr w:type="spellEnd"/>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 </w:t>
      </w: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обяж</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шь</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движ</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мый</w:t>
      </w:r>
      <w:proofErr w:type="spellEnd"/>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принос...</w:t>
      </w:r>
      <w:proofErr w:type="spellStart"/>
      <w:r w:rsidRPr="00B25ADD">
        <w:rPr>
          <w:rFonts w:ascii="Times New Roman" w:hAnsi="Times New Roman" w:cs="Times New Roman"/>
          <w:sz w:val="24"/>
          <w:szCs w:val="24"/>
        </w:rPr>
        <w:t>шь</w:t>
      </w:r>
      <w:proofErr w:type="spellEnd"/>
      <w:r w:rsidRPr="00B25ADD">
        <w:rPr>
          <w:rFonts w:ascii="Times New Roman" w:hAnsi="Times New Roman" w:cs="Times New Roman"/>
          <w:sz w:val="24"/>
          <w:szCs w:val="24"/>
        </w:rPr>
        <w:t>, повал...</w:t>
      </w:r>
      <w:proofErr w:type="spellStart"/>
      <w:r w:rsidRPr="00B25ADD">
        <w:rPr>
          <w:rFonts w:ascii="Times New Roman" w:hAnsi="Times New Roman" w:cs="Times New Roman"/>
          <w:sz w:val="24"/>
          <w:szCs w:val="24"/>
        </w:rPr>
        <w:t>нный</w:t>
      </w:r>
      <w:proofErr w:type="spellEnd"/>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32. Выберите вариант ответа, в котором во всех случаях пишется ММ:</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диле</w:t>
      </w:r>
      <w:proofErr w:type="spellEnd"/>
      <w:r w:rsidRPr="00B25ADD">
        <w:rPr>
          <w:rFonts w:ascii="Times New Roman" w:hAnsi="Times New Roman" w:cs="Times New Roman"/>
          <w:sz w:val="24"/>
          <w:szCs w:val="24"/>
        </w:rPr>
        <w:t>…а, ко…</w:t>
      </w:r>
      <w:proofErr w:type="spellStart"/>
      <w:r w:rsidRPr="00B25ADD">
        <w:rPr>
          <w:rFonts w:ascii="Times New Roman" w:hAnsi="Times New Roman" w:cs="Times New Roman"/>
          <w:sz w:val="24"/>
          <w:szCs w:val="24"/>
        </w:rPr>
        <w:t>ентарий</w:t>
      </w:r>
      <w:proofErr w:type="spellEnd"/>
      <w:r w:rsidRPr="00B25ADD">
        <w:rPr>
          <w:rFonts w:ascii="Times New Roman" w:hAnsi="Times New Roman" w:cs="Times New Roman"/>
          <w:sz w:val="24"/>
          <w:szCs w:val="24"/>
        </w:rPr>
        <w:t>, ко…</w:t>
      </w:r>
      <w:proofErr w:type="spellStart"/>
      <w:r w:rsidRPr="00B25ADD">
        <w:rPr>
          <w:rFonts w:ascii="Times New Roman" w:hAnsi="Times New Roman" w:cs="Times New Roman"/>
          <w:sz w:val="24"/>
          <w:szCs w:val="24"/>
        </w:rPr>
        <w:t>уникации</w:t>
      </w:r>
      <w:proofErr w:type="spellEnd"/>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гу</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анизма</w:t>
      </w:r>
      <w:proofErr w:type="spellEnd"/>
      <w:r w:rsidRPr="00B25ADD">
        <w:rPr>
          <w:rFonts w:ascii="Times New Roman" w:hAnsi="Times New Roman" w:cs="Times New Roman"/>
          <w:sz w:val="24"/>
          <w:szCs w:val="24"/>
        </w:rPr>
        <w:t>, а…</w:t>
      </w:r>
      <w:proofErr w:type="spellStart"/>
      <w:r w:rsidRPr="00B25ADD">
        <w:rPr>
          <w:rFonts w:ascii="Times New Roman" w:hAnsi="Times New Roman" w:cs="Times New Roman"/>
          <w:sz w:val="24"/>
          <w:szCs w:val="24"/>
        </w:rPr>
        <w:t>биции</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програ</w:t>
      </w:r>
      <w:proofErr w:type="spellEnd"/>
      <w:r w:rsidRPr="00B25ADD">
        <w:rPr>
          <w:rFonts w:ascii="Times New Roman" w:hAnsi="Times New Roman" w:cs="Times New Roman"/>
          <w:sz w:val="24"/>
          <w:szCs w:val="24"/>
        </w:rPr>
        <w:t>…а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пробле</w:t>
      </w:r>
      <w:proofErr w:type="spellEnd"/>
      <w:r w:rsidRPr="00B25ADD">
        <w:rPr>
          <w:rFonts w:ascii="Times New Roman" w:hAnsi="Times New Roman" w:cs="Times New Roman"/>
          <w:sz w:val="24"/>
          <w:szCs w:val="24"/>
        </w:rPr>
        <w:t xml:space="preserve">…а, </w:t>
      </w:r>
      <w:proofErr w:type="spellStart"/>
      <w:r w:rsidRPr="00B25ADD">
        <w:rPr>
          <w:rFonts w:ascii="Times New Roman" w:hAnsi="Times New Roman" w:cs="Times New Roman"/>
          <w:sz w:val="24"/>
          <w:szCs w:val="24"/>
        </w:rPr>
        <w:t>аси</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етрия</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панора</w:t>
      </w:r>
      <w:proofErr w:type="spellEnd"/>
      <w:r w:rsidRPr="00B25ADD">
        <w:rPr>
          <w:rFonts w:ascii="Times New Roman" w:hAnsi="Times New Roman" w:cs="Times New Roman"/>
          <w:sz w:val="24"/>
          <w:szCs w:val="24"/>
        </w:rPr>
        <w:t>…а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и…</w:t>
      </w:r>
      <w:proofErr w:type="spellStart"/>
      <w:r w:rsidRPr="00B25ADD">
        <w:rPr>
          <w:rFonts w:ascii="Times New Roman" w:hAnsi="Times New Roman" w:cs="Times New Roman"/>
          <w:sz w:val="24"/>
          <w:szCs w:val="24"/>
        </w:rPr>
        <w:t>итация</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гра</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отный</w:t>
      </w:r>
      <w:proofErr w:type="spell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гра</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атика</w:t>
      </w:r>
      <w:proofErr w:type="spellEnd"/>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 xml:space="preserve">33. Выберите вариант ответа, в котором во всех словах на месте </w:t>
      </w:r>
      <w:proofErr w:type="gramStart"/>
      <w:r w:rsidRPr="00B25ADD">
        <w:rPr>
          <w:rFonts w:ascii="Times New Roman" w:hAnsi="Times New Roman" w:cs="Times New Roman"/>
          <w:sz w:val="24"/>
          <w:szCs w:val="24"/>
        </w:rPr>
        <w:t>пропуска  пишется</w:t>
      </w:r>
      <w:proofErr w:type="gramEnd"/>
      <w:r w:rsidRPr="00B25ADD">
        <w:rPr>
          <w:rFonts w:ascii="Times New Roman" w:hAnsi="Times New Roman" w:cs="Times New Roman"/>
          <w:sz w:val="24"/>
          <w:szCs w:val="24"/>
        </w:rPr>
        <w:t xml:space="preserve"> НН?</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задолже</w:t>
      </w:r>
      <w:proofErr w:type="spellEnd"/>
      <w:r w:rsidRPr="00B25ADD">
        <w:rPr>
          <w:rFonts w:ascii="Times New Roman" w:hAnsi="Times New Roman" w:cs="Times New Roman"/>
          <w:sz w:val="24"/>
          <w:szCs w:val="24"/>
        </w:rPr>
        <w:t xml:space="preserve">... ость, </w:t>
      </w:r>
      <w:proofErr w:type="spellStart"/>
      <w:r w:rsidRPr="00B25ADD">
        <w:rPr>
          <w:rFonts w:ascii="Times New Roman" w:hAnsi="Times New Roman" w:cs="Times New Roman"/>
          <w:sz w:val="24"/>
          <w:szCs w:val="24"/>
        </w:rPr>
        <w:t>централизова</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ое</w:t>
      </w:r>
      <w:proofErr w:type="spellEnd"/>
      <w:r w:rsidRPr="00B25ADD">
        <w:rPr>
          <w:rFonts w:ascii="Times New Roman" w:hAnsi="Times New Roman" w:cs="Times New Roman"/>
          <w:sz w:val="24"/>
          <w:szCs w:val="24"/>
        </w:rPr>
        <w:t xml:space="preserve"> тестирование, моще…</w:t>
      </w:r>
      <w:proofErr w:type="spellStart"/>
      <w:r w:rsidRPr="00B25ADD">
        <w:rPr>
          <w:rFonts w:ascii="Times New Roman" w:hAnsi="Times New Roman" w:cs="Times New Roman"/>
          <w:sz w:val="24"/>
          <w:szCs w:val="24"/>
        </w:rPr>
        <w:t>ая</w:t>
      </w:r>
      <w:proofErr w:type="spellEnd"/>
      <w:r w:rsidRPr="00B25ADD">
        <w:rPr>
          <w:rFonts w:ascii="Times New Roman" w:hAnsi="Times New Roman" w:cs="Times New Roman"/>
          <w:sz w:val="24"/>
          <w:szCs w:val="24"/>
        </w:rPr>
        <w:t xml:space="preserve">  булыжником дорога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коре…</w:t>
      </w:r>
      <w:proofErr w:type="spellStart"/>
      <w:r w:rsidRPr="00B25ADD">
        <w:rPr>
          <w:rFonts w:ascii="Times New Roman" w:hAnsi="Times New Roman" w:cs="Times New Roman"/>
          <w:sz w:val="24"/>
          <w:szCs w:val="24"/>
        </w:rPr>
        <w:t>ые</w:t>
      </w:r>
      <w:proofErr w:type="spellEnd"/>
      <w:r w:rsidRPr="00B25ADD">
        <w:rPr>
          <w:rFonts w:ascii="Times New Roman" w:hAnsi="Times New Roman" w:cs="Times New Roman"/>
          <w:sz w:val="24"/>
          <w:szCs w:val="24"/>
        </w:rPr>
        <w:t xml:space="preserve"> народы, </w:t>
      </w:r>
      <w:proofErr w:type="spellStart"/>
      <w:r w:rsidRPr="00B25ADD">
        <w:rPr>
          <w:rFonts w:ascii="Times New Roman" w:hAnsi="Times New Roman" w:cs="Times New Roman"/>
          <w:sz w:val="24"/>
          <w:szCs w:val="24"/>
        </w:rPr>
        <w:t>дискуссио</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ый</w:t>
      </w:r>
      <w:proofErr w:type="spellEnd"/>
      <w:r w:rsidRPr="00B25ADD">
        <w:rPr>
          <w:rFonts w:ascii="Times New Roman" w:hAnsi="Times New Roman" w:cs="Times New Roman"/>
          <w:sz w:val="24"/>
          <w:szCs w:val="24"/>
        </w:rPr>
        <w:t xml:space="preserve"> вопрос, земля….</w:t>
      </w:r>
      <w:proofErr w:type="spellStart"/>
      <w:r w:rsidRPr="00B25ADD">
        <w:rPr>
          <w:rFonts w:ascii="Times New Roman" w:hAnsi="Times New Roman" w:cs="Times New Roman"/>
          <w:sz w:val="24"/>
          <w:szCs w:val="24"/>
        </w:rPr>
        <w:t>ые</w:t>
      </w:r>
      <w:proofErr w:type="spellEnd"/>
      <w:r w:rsidRPr="00B25ADD">
        <w:rPr>
          <w:rFonts w:ascii="Times New Roman" w:hAnsi="Times New Roman" w:cs="Times New Roman"/>
          <w:sz w:val="24"/>
          <w:szCs w:val="24"/>
        </w:rPr>
        <w:t xml:space="preserve"> работы</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неписа</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ые</w:t>
      </w:r>
      <w:proofErr w:type="spellEnd"/>
      <w:r w:rsidRPr="00B25ADD">
        <w:rPr>
          <w:rFonts w:ascii="Times New Roman" w:hAnsi="Times New Roman" w:cs="Times New Roman"/>
          <w:sz w:val="24"/>
          <w:szCs w:val="24"/>
        </w:rPr>
        <w:t xml:space="preserve"> правила, </w:t>
      </w:r>
      <w:proofErr w:type="spellStart"/>
      <w:r w:rsidRPr="00B25ADD">
        <w:rPr>
          <w:rFonts w:ascii="Times New Roman" w:hAnsi="Times New Roman" w:cs="Times New Roman"/>
          <w:sz w:val="24"/>
          <w:szCs w:val="24"/>
        </w:rPr>
        <w:t>свежевыпече</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ый</w:t>
      </w:r>
      <w:proofErr w:type="spellEnd"/>
      <w:r w:rsidRPr="00B25ADD">
        <w:rPr>
          <w:rFonts w:ascii="Times New Roman" w:hAnsi="Times New Roman" w:cs="Times New Roman"/>
          <w:sz w:val="24"/>
          <w:szCs w:val="24"/>
        </w:rPr>
        <w:t xml:space="preserve"> хлеб, </w:t>
      </w:r>
      <w:proofErr w:type="spellStart"/>
      <w:r w:rsidRPr="00B25ADD">
        <w:rPr>
          <w:rFonts w:ascii="Times New Roman" w:hAnsi="Times New Roman" w:cs="Times New Roman"/>
          <w:sz w:val="24"/>
          <w:szCs w:val="24"/>
        </w:rPr>
        <w:t>нереше</w:t>
      </w:r>
      <w:proofErr w:type="spellEnd"/>
      <w:r w:rsidRPr="00B25ADD">
        <w:rPr>
          <w:rFonts w:ascii="Times New Roman" w:hAnsi="Times New Roman" w:cs="Times New Roman"/>
          <w:sz w:val="24"/>
          <w:szCs w:val="24"/>
        </w:rPr>
        <w:t>…</w:t>
      </w:r>
      <w:proofErr w:type="spellStart"/>
      <w:r w:rsidRPr="00B25ADD">
        <w:rPr>
          <w:rFonts w:ascii="Times New Roman" w:hAnsi="Times New Roman" w:cs="Times New Roman"/>
          <w:sz w:val="24"/>
          <w:szCs w:val="24"/>
        </w:rPr>
        <w:t>ые</w:t>
      </w:r>
      <w:proofErr w:type="spellEnd"/>
      <w:r w:rsidRPr="00B25ADD">
        <w:rPr>
          <w:rFonts w:ascii="Times New Roman" w:hAnsi="Times New Roman" w:cs="Times New Roman"/>
          <w:sz w:val="24"/>
          <w:szCs w:val="24"/>
        </w:rPr>
        <w:t xml:space="preserve"> вопросы</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гости...</w:t>
      </w:r>
      <w:proofErr w:type="spellStart"/>
      <w:r w:rsidRPr="00B25ADD">
        <w:rPr>
          <w:rFonts w:ascii="Times New Roman" w:hAnsi="Times New Roman" w:cs="Times New Roman"/>
          <w:sz w:val="24"/>
          <w:szCs w:val="24"/>
        </w:rPr>
        <w:t>ица</w:t>
      </w:r>
      <w:proofErr w:type="spellEnd"/>
      <w:r w:rsidRPr="00B25ADD">
        <w:rPr>
          <w:rFonts w:ascii="Times New Roman" w:hAnsi="Times New Roman" w:cs="Times New Roman"/>
          <w:sz w:val="24"/>
          <w:szCs w:val="24"/>
        </w:rPr>
        <w:t xml:space="preserve">, сделка </w:t>
      </w:r>
      <w:proofErr w:type="spellStart"/>
      <w:r w:rsidRPr="00B25ADD">
        <w:rPr>
          <w:rFonts w:ascii="Times New Roman" w:hAnsi="Times New Roman" w:cs="Times New Roman"/>
          <w:sz w:val="24"/>
          <w:szCs w:val="24"/>
        </w:rPr>
        <w:t>заключе</w:t>
      </w:r>
      <w:proofErr w:type="spellEnd"/>
      <w:r w:rsidRPr="00B25ADD">
        <w:rPr>
          <w:rFonts w:ascii="Times New Roman" w:hAnsi="Times New Roman" w:cs="Times New Roman"/>
          <w:sz w:val="24"/>
          <w:szCs w:val="24"/>
        </w:rPr>
        <w:t xml:space="preserve">...а, </w:t>
      </w:r>
      <w:proofErr w:type="spellStart"/>
      <w:r w:rsidRPr="00B25ADD">
        <w:rPr>
          <w:rFonts w:ascii="Times New Roman" w:hAnsi="Times New Roman" w:cs="Times New Roman"/>
          <w:sz w:val="24"/>
          <w:szCs w:val="24"/>
        </w:rPr>
        <w:t>полноце</w:t>
      </w:r>
      <w:proofErr w:type="spellEnd"/>
      <w:r w:rsidRPr="00B25ADD">
        <w:rPr>
          <w:rFonts w:ascii="Times New Roman" w:hAnsi="Times New Roman" w:cs="Times New Roman"/>
          <w:sz w:val="24"/>
          <w:szCs w:val="24"/>
        </w:rPr>
        <w:t>...о обеспечивать</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34. Выберите вариант с раздельным написанием во всех случаях:</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(во) время заседания, (в) течение месяца, зачислить (на) счёт  по вкладу</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lastRenderedPageBreak/>
        <w:t>б</w:t>
      </w:r>
      <w:proofErr w:type="gramEnd"/>
      <w:r w:rsidRPr="00B25ADD">
        <w:rPr>
          <w:rFonts w:ascii="Times New Roman" w:hAnsi="Times New Roman" w:cs="Times New Roman"/>
          <w:sz w:val="24"/>
          <w:szCs w:val="24"/>
        </w:rPr>
        <w:t>) (во) избежание возникновения пожара, (в) виду болезни, (в) конце недели</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претензии (на) счет утерянного заработка, (в) продолжение дня, иметь (в)виду</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(в)следствие наводнения, (в) виде исключения, (во) время принять меры</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35. Выберите вариант со слитным написанием во всех случаях:</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шаг (на)встречу демократии, (в)последствии изменен, идеи (на)счет новых направлений</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надеяться (на)встречу, поступление средств (на)счёт, наказание (в)виде дисквалификации</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(в)виду отказа, лекция (в)место консультаций, вмешательство (в)следствие</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следует иметь (в)виду, (в)следствие засухи, отвезти (в) место временного пребывания</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36. В каком варианте ответа числительное употреблено верно?</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отправить приглашения тремстам семидесяти адресатам</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xml:space="preserve">) заботиться о </w:t>
      </w:r>
      <w:proofErr w:type="spellStart"/>
      <w:r w:rsidRPr="00B25ADD">
        <w:rPr>
          <w:rFonts w:ascii="Times New Roman" w:hAnsi="Times New Roman" w:cs="Times New Roman"/>
          <w:sz w:val="24"/>
          <w:szCs w:val="24"/>
        </w:rPr>
        <w:t>двухста</w:t>
      </w:r>
      <w:proofErr w:type="spellEnd"/>
      <w:r w:rsidRPr="00B25ADD">
        <w:rPr>
          <w:rFonts w:ascii="Times New Roman" w:hAnsi="Times New Roman" w:cs="Times New Roman"/>
          <w:sz w:val="24"/>
          <w:szCs w:val="24"/>
        </w:rPr>
        <w:t xml:space="preserve"> восьмидесяти пассажирах</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xml:space="preserve">) зал с четырехсот </w:t>
      </w:r>
      <w:proofErr w:type="spellStart"/>
      <w:r w:rsidRPr="00B25ADD">
        <w:rPr>
          <w:rFonts w:ascii="Times New Roman" w:hAnsi="Times New Roman" w:cs="Times New Roman"/>
          <w:sz w:val="24"/>
          <w:szCs w:val="24"/>
        </w:rPr>
        <w:t>петидесяти</w:t>
      </w:r>
      <w:proofErr w:type="spellEnd"/>
      <w:r w:rsidRPr="00B25ADD">
        <w:rPr>
          <w:rFonts w:ascii="Times New Roman" w:hAnsi="Times New Roman" w:cs="Times New Roman"/>
          <w:sz w:val="24"/>
          <w:szCs w:val="24"/>
        </w:rPr>
        <w:t xml:space="preserve"> семью делегатами</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г</w:t>
      </w:r>
      <w:proofErr w:type="gramEnd"/>
      <w:r w:rsidRPr="00B25ADD">
        <w:rPr>
          <w:rFonts w:ascii="Times New Roman" w:hAnsi="Times New Roman" w:cs="Times New Roman"/>
          <w:sz w:val="24"/>
          <w:szCs w:val="24"/>
        </w:rPr>
        <w:t xml:space="preserve">) выбрать из </w:t>
      </w:r>
      <w:proofErr w:type="spellStart"/>
      <w:r w:rsidRPr="00B25ADD">
        <w:rPr>
          <w:rFonts w:ascii="Times New Roman" w:hAnsi="Times New Roman" w:cs="Times New Roman"/>
          <w:sz w:val="24"/>
          <w:szCs w:val="24"/>
        </w:rPr>
        <w:t>пятиста</w:t>
      </w:r>
      <w:proofErr w:type="spellEnd"/>
      <w:r w:rsidRPr="00B25ADD">
        <w:rPr>
          <w:rFonts w:ascii="Times New Roman" w:hAnsi="Times New Roman" w:cs="Times New Roman"/>
          <w:sz w:val="24"/>
          <w:szCs w:val="24"/>
        </w:rPr>
        <w:t xml:space="preserve"> шестидесяти восьми билетов</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37. Выберите вариант ответа, в котором перед КАК нужна запятая:</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Договор аренды помещения или части помещения регистрируется (?) как обременение прав арендодателя соответствующего помещения.</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Закон «О государственной гражданской службе Российской Федерации» (?) как следует из его преамбулы, устанавливает правовые, организационные и финансово-экономические основы гражданской службы.</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Положения Закона «О государственной гражданской службе Российской Федерации» распространяются (?) как на федеральных гражданских служащих, так и на гражданских служащих субъектов Российской Федерации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38. Может ли быть председателем комиссии по рассмотрению дела о нарушении антимонопольного законодательства руководитель структурного подразделения Федерального антимонопольного органа: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Да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  Нет</w:t>
      </w:r>
      <w:proofErr w:type="gramEnd"/>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39. В течение какого времени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В течение 15 дней</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В течение 30 дней</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40. Допускается ли в рекламе использовать образы врача?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Нет, не допускается</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Допускается в отдельных случаях</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41. Информация, направленная на достижение благотворительных и иных общественно полезных целей, - это:</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спонсорская реклама</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социальная реклама</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42. Лицо, определившее объект рекламирования и (или) содержание рекламы, - это:</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рекламодатель</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xml:space="preserve">) </w:t>
      </w:r>
      <w:proofErr w:type="spellStart"/>
      <w:r w:rsidRPr="00B25ADD">
        <w:rPr>
          <w:rFonts w:ascii="Times New Roman" w:hAnsi="Times New Roman" w:cs="Times New Roman"/>
          <w:sz w:val="24"/>
          <w:szCs w:val="24"/>
        </w:rPr>
        <w:t>рекламопроизводитель</w:t>
      </w:r>
      <w:proofErr w:type="spellEnd"/>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lastRenderedPageBreak/>
        <w:t>43. Контроль в сфере закупок осуществляется:</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путем проведения плановых и внеплановых проверок;</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путем рассмотрения контрольным органом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44. В случае если на участие в электронном аукционе не подано ни одной заявки на участие в нем и такой аукцион признан несостоявшимся, то?</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Закона о контрактной системе (при этом объект закупки не может быть изменен) или новую закупку в соответствии с Законом о контрактной системе.</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заказчик вправе заключить контракт с единственным поставщиком в соответствии с частью 5 статьи 93 Закона о контрактной системе после согласования с контрольным органом в сфере закупок.</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45. К конкурентным способам закупки, по которым единственным критерием оценки заявок является цена, относятся?</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открытый конкурс и аукцион</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аукцион и запрос котировок</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в</w:t>
      </w:r>
      <w:proofErr w:type="gramEnd"/>
      <w:r w:rsidRPr="00B25ADD">
        <w:rPr>
          <w:rFonts w:ascii="Times New Roman" w:hAnsi="Times New Roman" w:cs="Times New Roman"/>
          <w:sz w:val="24"/>
          <w:szCs w:val="24"/>
        </w:rPr>
        <w:t>) аукцион и запрос предложений</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46. Какими законодательными актами регулируется осуществление закупок для обеспечения государственных и муниципальных нужд?</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Федеральным законом от 05.04.2013 № 44-ФЗ «О контрактной системе в сфере закупок товаров, работ, услуг для обеспечения государственных и муниципальных нужд» и другими законодательными актами</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47. Кто может быть участником закупки?</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Участником закупки может быть любое юридическое лицо.</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Участником закупки может быть любое юридическое лицо или любое физическое лицо, в том числе индивидуальный предприниматель.</w:t>
      </w: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в)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B25ADD" w:rsidRPr="00B25ADD" w:rsidRDefault="00B25ADD" w:rsidP="00B25ADD">
      <w:pPr>
        <w:spacing w:after="0" w:line="240" w:lineRule="auto"/>
        <w:jc w:val="both"/>
        <w:rPr>
          <w:rFonts w:ascii="Times New Roman" w:hAnsi="Times New Roman" w:cs="Times New Roman"/>
          <w:sz w:val="24"/>
          <w:szCs w:val="24"/>
        </w:rPr>
      </w:pPr>
    </w:p>
    <w:p w:rsidR="00B25ADD" w:rsidRPr="00B25ADD" w:rsidRDefault="00B25ADD" w:rsidP="00B25ADD">
      <w:pPr>
        <w:spacing w:after="0" w:line="240" w:lineRule="auto"/>
        <w:jc w:val="both"/>
        <w:rPr>
          <w:rFonts w:ascii="Times New Roman" w:hAnsi="Times New Roman" w:cs="Times New Roman"/>
          <w:sz w:val="24"/>
          <w:szCs w:val="24"/>
        </w:rPr>
      </w:pPr>
      <w:r w:rsidRPr="00B25ADD">
        <w:rPr>
          <w:rFonts w:ascii="Times New Roman" w:hAnsi="Times New Roman" w:cs="Times New Roman"/>
          <w:sz w:val="24"/>
          <w:szCs w:val="24"/>
        </w:rPr>
        <w:t>48. Каким образом происходит осуществление закупки для обеспечения государственных или муниципальных нужд?</w:t>
      </w:r>
    </w:p>
    <w:p w:rsidR="00B25ADD"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а</w:t>
      </w:r>
      <w:proofErr w:type="gramEnd"/>
      <w:r w:rsidRPr="00B25ADD">
        <w:rPr>
          <w:rFonts w:ascii="Times New Roman" w:hAnsi="Times New Roman" w:cs="Times New Roman"/>
          <w:sz w:val="24"/>
          <w:szCs w:val="24"/>
        </w:rPr>
        <w:t>) Путем конкурентных способов определения поставщиков (подрядчиков, исполнителей)</w:t>
      </w:r>
    </w:p>
    <w:p w:rsidR="00090FB5" w:rsidRPr="00B25ADD" w:rsidRDefault="00B25ADD" w:rsidP="00B25ADD">
      <w:pPr>
        <w:spacing w:after="0" w:line="240" w:lineRule="auto"/>
        <w:jc w:val="both"/>
        <w:rPr>
          <w:rFonts w:ascii="Times New Roman" w:hAnsi="Times New Roman" w:cs="Times New Roman"/>
          <w:sz w:val="24"/>
          <w:szCs w:val="24"/>
        </w:rPr>
      </w:pPr>
      <w:proofErr w:type="gramStart"/>
      <w:r w:rsidRPr="00B25ADD">
        <w:rPr>
          <w:rFonts w:ascii="Times New Roman" w:hAnsi="Times New Roman" w:cs="Times New Roman"/>
          <w:sz w:val="24"/>
          <w:szCs w:val="24"/>
        </w:rPr>
        <w:t>б</w:t>
      </w:r>
      <w:proofErr w:type="gramEnd"/>
      <w:r w:rsidRPr="00B25ADD">
        <w:rPr>
          <w:rFonts w:ascii="Times New Roman" w:hAnsi="Times New Roman" w:cs="Times New Roman"/>
          <w:sz w:val="24"/>
          <w:szCs w:val="24"/>
        </w:rPr>
        <w:t>) Путем конкурентных способов определения поставщиков (подрядчиков, исполнителей) и осуществление закупки у единственного поставщика (подрядчика, исполнителя)</w:t>
      </w:r>
    </w:p>
    <w:sectPr w:rsidR="00090FB5" w:rsidRPr="00B25ADD" w:rsidSect="00B25A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CA"/>
    <w:rsid w:val="00090FB5"/>
    <w:rsid w:val="00B25ADD"/>
    <w:rsid w:val="00FC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96EA-D482-429F-8E51-F816662F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Фридриховна Ермолина</dc:creator>
  <cp:keywords/>
  <dc:description/>
  <cp:lastModifiedBy>Елена Фридриховна Ермолина</cp:lastModifiedBy>
  <cp:revision>2</cp:revision>
  <dcterms:created xsi:type="dcterms:W3CDTF">2021-02-08T08:18:00Z</dcterms:created>
  <dcterms:modified xsi:type="dcterms:W3CDTF">2021-02-08T08:23:00Z</dcterms:modified>
</cp:coreProperties>
</file>